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DA0" w:rsidRPr="00DF46BE" w:rsidRDefault="00756DA0" w:rsidP="00756DA0">
      <w:pPr>
        <w:pStyle w:val="a5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DF46BE">
        <w:rPr>
          <w:rFonts w:ascii="Times New Roman" w:hAnsi="Times New Roman"/>
          <w:b/>
          <w:sz w:val="32"/>
          <w:szCs w:val="32"/>
        </w:rPr>
        <w:t>О качестве образования муниципальной системы образования: проблемы, перспективы</w:t>
      </w:r>
    </w:p>
    <w:p w:rsidR="00C86A5A" w:rsidRPr="00DF46BE" w:rsidRDefault="00C86A5A" w:rsidP="00756DA0">
      <w:pPr>
        <w:pStyle w:val="a5"/>
        <w:ind w:firstLine="709"/>
        <w:jc w:val="right"/>
        <w:rPr>
          <w:rFonts w:ascii="Times New Roman" w:hAnsi="Times New Roman"/>
          <w:b/>
          <w:i/>
          <w:sz w:val="32"/>
          <w:szCs w:val="32"/>
        </w:rPr>
      </w:pPr>
    </w:p>
    <w:p w:rsidR="00756DA0" w:rsidRPr="00DF46BE" w:rsidRDefault="00756DA0" w:rsidP="00756DA0">
      <w:pPr>
        <w:pStyle w:val="a5"/>
        <w:ind w:firstLine="709"/>
        <w:jc w:val="right"/>
        <w:rPr>
          <w:rFonts w:ascii="Times New Roman" w:hAnsi="Times New Roman"/>
          <w:b/>
          <w:i/>
          <w:sz w:val="32"/>
          <w:szCs w:val="32"/>
        </w:rPr>
      </w:pPr>
      <w:r w:rsidRPr="00DF46BE">
        <w:rPr>
          <w:rFonts w:ascii="Times New Roman" w:hAnsi="Times New Roman"/>
          <w:b/>
          <w:i/>
          <w:sz w:val="32"/>
          <w:szCs w:val="32"/>
        </w:rPr>
        <w:t xml:space="preserve">Лунева София Николаевна, </w:t>
      </w:r>
    </w:p>
    <w:p w:rsidR="00756DA0" w:rsidRPr="00DF46BE" w:rsidRDefault="00756DA0" w:rsidP="00756DA0">
      <w:pPr>
        <w:pStyle w:val="a5"/>
        <w:ind w:firstLine="709"/>
        <w:jc w:val="right"/>
        <w:rPr>
          <w:rFonts w:ascii="Times New Roman" w:hAnsi="Times New Roman"/>
          <w:b/>
          <w:i/>
          <w:sz w:val="32"/>
          <w:szCs w:val="32"/>
        </w:rPr>
      </w:pPr>
      <w:r w:rsidRPr="00DF46BE">
        <w:rPr>
          <w:rFonts w:ascii="Times New Roman" w:hAnsi="Times New Roman"/>
          <w:b/>
          <w:i/>
          <w:sz w:val="32"/>
          <w:szCs w:val="32"/>
        </w:rPr>
        <w:t xml:space="preserve">директор МБУ «Старооскольский центр оценки </w:t>
      </w:r>
    </w:p>
    <w:p w:rsidR="000D58CA" w:rsidRPr="00DF46BE" w:rsidRDefault="00756DA0" w:rsidP="00756DA0">
      <w:pPr>
        <w:pStyle w:val="a5"/>
        <w:ind w:firstLine="709"/>
        <w:jc w:val="right"/>
        <w:rPr>
          <w:rFonts w:ascii="Times New Roman" w:hAnsi="Times New Roman"/>
          <w:b/>
          <w:i/>
          <w:sz w:val="32"/>
          <w:szCs w:val="32"/>
        </w:rPr>
      </w:pPr>
      <w:r w:rsidRPr="00DF46BE">
        <w:rPr>
          <w:rFonts w:ascii="Times New Roman" w:hAnsi="Times New Roman"/>
          <w:b/>
          <w:i/>
          <w:sz w:val="32"/>
          <w:szCs w:val="32"/>
        </w:rPr>
        <w:t>качества образования»</w:t>
      </w:r>
    </w:p>
    <w:p w:rsidR="00756DA0" w:rsidRPr="00DF46BE" w:rsidRDefault="00756DA0" w:rsidP="00756DA0">
      <w:pPr>
        <w:pStyle w:val="a5"/>
        <w:ind w:firstLine="709"/>
        <w:jc w:val="right"/>
        <w:rPr>
          <w:rFonts w:ascii="Times New Roman" w:hAnsi="Times New Roman"/>
          <w:b/>
          <w:sz w:val="32"/>
          <w:szCs w:val="32"/>
        </w:rPr>
      </w:pPr>
    </w:p>
    <w:p w:rsidR="0026196B" w:rsidRDefault="0026196B" w:rsidP="0026196B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b/>
          <w:sz w:val="32"/>
          <w:szCs w:val="32"/>
        </w:rPr>
      </w:pPr>
      <w:r w:rsidRPr="00DF46BE">
        <w:rPr>
          <w:rFonts w:ascii="Times New Roman" w:hAnsi="Times New Roman"/>
          <w:b/>
          <w:sz w:val="32"/>
          <w:szCs w:val="32"/>
        </w:rPr>
        <w:t>Слайд 2</w:t>
      </w:r>
    </w:p>
    <w:p w:rsidR="00855C9E" w:rsidRDefault="00855C9E" w:rsidP="00855C9E">
      <w:pPr>
        <w:pStyle w:val="a5"/>
        <w:tabs>
          <w:tab w:val="left" w:pos="284"/>
        </w:tabs>
        <w:ind w:right="-143"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Добрый день, уважаемые участники коллегии!</w:t>
      </w:r>
    </w:p>
    <w:p w:rsidR="00855C9E" w:rsidRPr="00DF46BE" w:rsidRDefault="00855C9E" w:rsidP="00855C9E">
      <w:pPr>
        <w:pStyle w:val="a5"/>
        <w:tabs>
          <w:tab w:val="left" w:pos="284"/>
        </w:tabs>
        <w:ind w:right="-143"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B362FC" w:rsidRPr="00DF46BE" w:rsidRDefault="00B362FC" w:rsidP="00B362FC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На сегодняшний день на федеральном уровне выстраивается единая система оценки качества образования (ЕСОКО). Структура ЕСОКО представлена на слайде.</w:t>
      </w:r>
    </w:p>
    <w:p w:rsidR="00B362FC" w:rsidRPr="00DF46BE" w:rsidRDefault="00B362FC" w:rsidP="00B362FC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 xml:space="preserve">Компоненты ЕСОКО можно условно разделить на две группы: </w:t>
      </w:r>
    </w:p>
    <w:p w:rsidR="00B362FC" w:rsidRPr="00DF46BE" w:rsidRDefault="00B362FC" w:rsidP="00B362FC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 xml:space="preserve">- </w:t>
      </w:r>
      <w:r w:rsidRPr="00DF46BE">
        <w:rPr>
          <w:rFonts w:ascii="Times New Roman" w:hAnsi="Times New Roman"/>
          <w:b/>
          <w:sz w:val="32"/>
          <w:szCs w:val="32"/>
        </w:rPr>
        <w:t>мероприятия</w:t>
      </w:r>
      <w:r w:rsidRPr="00DF46BE">
        <w:rPr>
          <w:rFonts w:ascii="Times New Roman" w:hAnsi="Times New Roman"/>
          <w:sz w:val="32"/>
          <w:szCs w:val="32"/>
        </w:rPr>
        <w:t xml:space="preserve"> по оценке качества образования;</w:t>
      </w:r>
    </w:p>
    <w:p w:rsidR="00B362FC" w:rsidRPr="00DF46BE" w:rsidRDefault="00B362FC" w:rsidP="00B362FC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 xml:space="preserve">- </w:t>
      </w:r>
      <w:r w:rsidRPr="00DF46BE">
        <w:rPr>
          <w:rFonts w:ascii="Times New Roman" w:hAnsi="Times New Roman"/>
          <w:b/>
          <w:sz w:val="32"/>
          <w:szCs w:val="32"/>
        </w:rPr>
        <w:t>инструменты</w:t>
      </w:r>
      <w:r w:rsidRPr="00DF46BE">
        <w:rPr>
          <w:rFonts w:ascii="Times New Roman" w:hAnsi="Times New Roman"/>
          <w:sz w:val="32"/>
          <w:szCs w:val="32"/>
        </w:rPr>
        <w:t xml:space="preserve"> оценки качества образования.</w:t>
      </w:r>
    </w:p>
    <w:p w:rsidR="00B362FC" w:rsidRPr="00DF46BE" w:rsidRDefault="00B362FC" w:rsidP="00B362FC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 xml:space="preserve">Начну с </w:t>
      </w:r>
      <w:r w:rsidRPr="00DF46BE">
        <w:rPr>
          <w:rFonts w:ascii="Times New Roman" w:hAnsi="Times New Roman"/>
          <w:b/>
          <w:sz w:val="32"/>
          <w:szCs w:val="32"/>
        </w:rPr>
        <w:t>инструментов</w:t>
      </w:r>
      <w:r w:rsidRPr="00DF46BE">
        <w:rPr>
          <w:rFonts w:ascii="Times New Roman" w:hAnsi="Times New Roman"/>
          <w:sz w:val="32"/>
          <w:szCs w:val="32"/>
        </w:rPr>
        <w:t xml:space="preserve">. </w:t>
      </w:r>
    </w:p>
    <w:p w:rsidR="00B362FC" w:rsidRPr="00DF46BE" w:rsidRDefault="00B362FC" w:rsidP="00B362FC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b/>
          <w:sz w:val="32"/>
          <w:szCs w:val="32"/>
        </w:rPr>
        <w:t>Мотивирующий мониторинг</w:t>
      </w:r>
      <w:r w:rsidRPr="00DF46BE">
        <w:rPr>
          <w:rFonts w:ascii="Times New Roman" w:hAnsi="Times New Roman"/>
          <w:sz w:val="32"/>
          <w:szCs w:val="32"/>
        </w:rPr>
        <w:t xml:space="preserve"> – осуществляется на федеральном уровне. Основной его целю является информационное обеспечение управления системой общего образования, среднего профессионального образования, дополнительного образования детей на основе объективного представления о её состоянии и происходящих в ней количественных и качественных изменениях. </w:t>
      </w:r>
    </w:p>
    <w:p w:rsidR="00B362FC" w:rsidRPr="00DF46BE" w:rsidRDefault="00B362FC" w:rsidP="00B362FC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 xml:space="preserve">Далее </w:t>
      </w:r>
      <w:proofErr w:type="spellStart"/>
      <w:r w:rsidRPr="00DF46BE">
        <w:rPr>
          <w:rFonts w:ascii="Times New Roman" w:hAnsi="Times New Roman"/>
          <w:b/>
          <w:sz w:val="32"/>
          <w:szCs w:val="32"/>
        </w:rPr>
        <w:t>аккредитационный</w:t>
      </w:r>
      <w:proofErr w:type="spellEnd"/>
      <w:r w:rsidRPr="00DF46BE">
        <w:rPr>
          <w:rFonts w:ascii="Times New Roman" w:hAnsi="Times New Roman"/>
          <w:b/>
          <w:sz w:val="32"/>
          <w:szCs w:val="32"/>
        </w:rPr>
        <w:t xml:space="preserve"> мониторинг</w:t>
      </w:r>
      <w:r w:rsidRPr="00DF46BE">
        <w:rPr>
          <w:rFonts w:ascii="Times New Roman" w:hAnsi="Times New Roman"/>
          <w:sz w:val="32"/>
          <w:szCs w:val="32"/>
        </w:rPr>
        <w:t xml:space="preserve">. Впервые был проведен в 2023 году. Периодичность его проведения – 1 раз в три года. При проведении </w:t>
      </w:r>
      <w:proofErr w:type="spellStart"/>
      <w:r w:rsidRPr="00DF46BE">
        <w:rPr>
          <w:rFonts w:ascii="Times New Roman" w:hAnsi="Times New Roman"/>
          <w:sz w:val="32"/>
          <w:szCs w:val="32"/>
        </w:rPr>
        <w:t>аккредитационного</w:t>
      </w:r>
      <w:proofErr w:type="spellEnd"/>
      <w:r w:rsidRPr="00DF46BE">
        <w:rPr>
          <w:rFonts w:ascii="Times New Roman" w:hAnsi="Times New Roman"/>
          <w:sz w:val="32"/>
          <w:szCs w:val="32"/>
        </w:rPr>
        <w:t xml:space="preserve"> мониторинга учитываются результаты ОГЭ и ЕГЭ, а также доля учеников, принявших участие во всероссийских проверочных работах. </w:t>
      </w:r>
    </w:p>
    <w:p w:rsidR="00B362FC" w:rsidRPr="00DF46BE" w:rsidRDefault="00B362FC" w:rsidP="00B362FC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 xml:space="preserve">В качестве отдельного инструмента единой системы оценки качества образования можно учитывать </w:t>
      </w:r>
      <w:r w:rsidRPr="00565A93">
        <w:rPr>
          <w:rFonts w:ascii="Times New Roman" w:hAnsi="Times New Roman"/>
          <w:b/>
          <w:sz w:val="32"/>
          <w:szCs w:val="32"/>
        </w:rPr>
        <w:t>данные ФИС ОКО</w:t>
      </w:r>
      <w:r w:rsidRPr="00DF46BE">
        <w:rPr>
          <w:rFonts w:ascii="Times New Roman" w:hAnsi="Times New Roman"/>
          <w:sz w:val="32"/>
          <w:szCs w:val="32"/>
        </w:rPr>
        <w:t xml:space="preserve"> (федеральная информационная система оценки качества образования), где формируются и ежегодно выгружаются сведения о количестве школ с низкими образовательными результатами и количестве необъективных школ в регионе.</w:t>
      </w:r>
    </w:p>
    <w:p w:rsidR="00B362FC" w:rsidRPr="00DF46BE" w:rsidRDefault="00B362FC" w:rsidP="00B362FC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 xml:space="preserve">С 2025 года новым инструментом оценки качества образования станет </w:t>
      </w:r>
      <w:r w:rsidRPr="00232EB0">
        <w:rPr>
          <w:rFonts w:ascii="Times New Roman" w:hAnsi="Times New Roman"/>
          <w:b/>
          <w:sz w:val="32"/>
          <w:szCs w:val="32"/>
        </w:rPr>
        <w:t>Индекс качества общего образования</w:t>
      </w:r>
      <w:r w:rsidRPr="00DF46BE">
        <w:rPr>
          <w:rFonts w:ascii="Times New Roman" w:hAnsi="Times New Roman"/>
          <w:sz w:val="32"/>
          <w:szCs w:val="32"/>
        </w:rPr>
        <w:t>. Он включает 3 направления:</w:t>
      </w:r>
    </w:p>
    <w:p w:rsidR="00B362FC" w:rsidRPr="00DF46BE" w:rsidRDefault="00B362FC" w:rsidP="00B362FC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- образовательные результаты;</w:t>
      </w:r>
    </w:p>
    <w:p w:rsidR="00B362FC" w:rsidRPr="00DF46BE" w:rsidRDefault="00B362FC" w:rsidP="00B362FC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- кадровый потенциал;</w:t>
      </w:r>
    </w:p>
    <w:p w:rsidR="00B362FC" w:rsidRPr="00DF46BE" w:rsidRDefault="00B362FC" w:rsidP="00B362FC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- образовательная среда.</w:t>
      </w:r>
    </w:p>
    <w:p w:rsidR="00B362FC" w:rsidRPr="00DF46BE" w:rsidRDefault="00B362FC" w:rsidP="00B362FC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lastRenderedPageBreak/>
        <w:t xml:space="preserve">В настоящее время проводится его апробация, а вслед за этим пройдет широкое общественное обсуждение на различных площадках. Все данные для расчета индекса качества образования будут собираться без запросов информации у школ. Учитываться будут результаты ОГЭ, ЕГЭ и ВПР. </w:t>
      </w:r>
    </w:p>
    <w:p w:rsidR="00B362FC" w:rsidRPr="00DF46BE" w:rsidRDefault="00B362FC" w:rsidP="00B362FC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 xml:space="preserve">Индекс ориентирован на естественно-научные предметы: «Математика», «Физика», «Химия», «Биология», что соотносится с развитием инженерного образования в стране. </w:t>
      </w:r>
    </w:p>
    <w:p w:rsidR="00B362FC" w:rsidRPr="00DF46BE" w:rsidRDefault="00B362FC" w:rsidP="00B362FC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Хочу еще раз напомнить, что основные мероприятия по оценке качества образования проводятся на федеральном уровне и на уровне школы.</w:t>
      </w:r>
    </w:p>
    <w:p w:rsidR="00B362FC" w:rsidRPr="00DF46BE" w:rsidRDefault="00B362FC" w:rsidP="00B362FC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 xml:space="preserve">Обратите внимание на цветовую индикацию. Зеленым обозначены мероприятия, в которых принимает участие каждая школа, расположенная в любом регионе нашей страны. На федеральном уровне это ЕГЭ, ОГЭ, ВПР. </w:t>
      </w:r>
    </w:p>
    <w:p w:rsidR="00B362FC" w:rsidRPr="00DF46BE" w:rsidRDefault="00B362FC" w:rsidP="00B362FC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Для школы это контрольные, проверочные и прочие работы, включенные в график контрольных мероприятий школы.</w:t>
      </w:r>
    </w:p>
    <w:p w:rsidR="00B362FC" w:rsidRPr="00DF46BE" w:rsidRDefault="00B362FC" w:rsidP="00B362FC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Белым обозначены мероприятия, которые также обязательны для участия, но в случае, если их проведение будет организовано.</w:t>
      </w:r>
    </w:p>
    <w:p w:rsidR="00B362FC" w:rsidRPr="00DF46BE" w:rsidRDefault="00B362FC" w:rsidP="00B362FC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 xml:space="preserve">Например, в НИКО (национальных исследованиях качества образования) принимают участие только те регионы, которые своим приказом определит </w:t>
      </w:r>
      <w:proofErr w:type="spellStart"/>
      <w:r w:rsidRPr="00DF46BE">
        <w:rPr>
          <w:rFonts w:ascii="Times New Roman" w:hAnsi="Times New Roman"/>
          <w:sz w:val="32"/>
          <w:szCs w:val="32"/>
        </w:rPr>
        <w:t>Рособрнадзор</w:t>
      </w:r>
      <w:proofErr w:type="spellEnd"/>
      <w:r w:rsidRPr="00DF46BE">
        <w:rPr>
          <w:rFonts w:ascii="Times New Roman" w:hAnsi="Times New Roman"/>
          <w:sz w:val="32"/>
          <w:szCs w:val="32"/>
        </w:rPr>
        <w:t>. В текущем учебном году Белгородская область не принимает участие в НИКО.</w:t>
      </w:r>
    </w:p>
    <w:p w:rsidR="008644CB" w:rsidRPr="00DF46BE" w:rsidRDefault="00B362FC" w:rsidP="00B362FC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 xml:space="preserve">Обратите внимание, что </w:t>
      </w:r>
      <w:r w:rsidRPr="00855C9E">
        <w:rPr>
          <w:rFonts w:ascii="Times New Roman" w:hAnsi="Times New Roman"/>
          <w:b/>
          <w:sz w:val="32"/>
          <w:szCs w:val="32"/>
        </w:rPr>
        <w:t>на муниципальном уровне</w:t>
      </w:r>
      <w:r w:rsidRPr="00DF46BE">
        <w:rPr>
          <w:rFonts w:ascii="Times New Roman" w:hAnsi="Times New Roman"/>
          <w:sz w:val="32"/>
          <w:szCs w:val="32"/>
        </w:rPr>
        <w:t xml:space="preserve"> мероприятия по оценке качества образования не проводятся.</w:t>
      </w:r>
    </w:p>
    <w:p w:rsidR="00B362FC" w:rsidRPr="00DF46BE" w:rsidRDefault="00B362FC" w:rsidP="005E4FC9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0D58CA" w:rsidRPr="00DF46BE" w:rsidRDefault="0026196B" w:rsidP="005E4FC9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b/>
          <w:sz w:val="32"/>
          <w:szCs w:val="32"/>
        </w:rPr>
      </w:pPr>
      <w:r w:rsidRPr="00DF46BE">
        <w:rPr>
          <w:rFonts w:ascii="Times New Roman" w:hAnsi="Times New Roman"/>
          <w:b/>
          <w:sz w:val="32"/>
          <w:szCs w:val="32"/>
        </w:rPr>
        <w:t>Слайд 3</w:t>
      </w:r>
    </w:p>
    <w:p w:rsidR="00CE09CF" w:rsidRPr="00DF46BE" w:rsidRDefault="00CE09CF" w:rsidP="000D339F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 xml:space="preserve">Ключевыми элементами единой системы оценки качества образовательных результатов являются государственная итоговая аттестация выпускников 9-х и 11-х классов. </w:t>
      </w:r>
    </w:p>
    <w:p w:rsidR="004841FD" w:rsidRPr="00DF46BE" w:rsidRDefault="00AB3F3A" w:rsidP="00C740DF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В</w:t>
      </w:r>
      <w:r w:rsidR="00271957" w:rsidRPr="00DF46BE">
        <w:rPr>
          <w:rFonts w:ascii="Times New Roman" w:hAnsi="Times New Roman"/>
          <w:sz w:val="32"/>
          <w:szCs w:val="32"/>
        </w:rPr>
        <w:t xml:space="preserve"> Старооскольском городском округе </w:t>
      </w:r>
      <w:r w:rsidRPr="00DF46BE">
        <w:rPr>
          <w:rFonts w:ascii="Times New Roman" w:hAnsi="Times New Roman"/>
          <w:sz w:val="32"/>
          <w:szCs w:val="32"/>
        </w:rPr>
        <w:t xml:space="preserve">в </w:t>
      </w:r>
      <w:r w:rsidR="0026196B" w:rsidRPr="00DF46BE">
        <w:rPr>
          <w:rFonts w:ascii="Times New Roman" w:hAnsi="Times New Roman"/>
          <w:sz w:val="32"/>
          <w:szCs w:val="32"/>
        </w:rPr>
        <w:t>2024</w:t>
      </w:r>
      <w:r w:rsidR="005E4FC9" w:rsidRPr="00DF46BE">
        <w:rPr>
          <w:rFonts w:ascii="Times New Roman" w:hAnsi="Times New Roman"/>
          <w:sz w:val="32"/>
          <w:szCs w:val="32"/>
        </w:rPr>
        <w:t xml:space="preserve"> году </w:t>
      </w:r>
      <w:r w:rsidR="000D339F" w:rsidRPr="00DF46BE">
        <w:rPr>
          <w:rFonts w:ascii="Times New Roman" w:hAnsi="Times New Roman"/>
          <w:sz w:val="32"/>
          <w:szCs w:val="32"/>
        </w:rPr>
        <w:t xml:space="preserve">в государственной итоговой аттестации </w:t>
      </w:r>
      <w:r w:rsidR="00C740DF" w:rsidRPr="00DF46BE">
        <w:rPr>
          <w:rFonts w:ascii="Times New Roman" w:hAnsi="Times New Roman"/>
          <w:sz w:val="32"/>
          <w:szCs w:val="32"/>
        </w:rPr>
        <w:t>по образовательным программам среднего общего образования принимал участие</w:t>
      </w:r>
      <w:r w:rsidRPr="00DF46BE">
        <w:rPr>
          <w:rFonts w:ascii="Times New Roman" w:hAnsi="Times New Roman"/>
          <w:sz w:val="32"/>
          <w:szCs w:val="32"/>
        </w:rPr>
        <w:t xml:space="preserve"> </w:t>
      </w:r>
      <w:r w:rsidR="004A7DF6" w:rsidRPr="00DF46BE">
        <w:rPr>
          <w:rFonts w:ascii="Times New Roman" w:hAnsi="Times New Roman"/>
          <w:sz w:val="32"/>
          <w:szCs w:val="32"/>
        </w:rPr>
        <w:t>9</w:t>
      </w:r>
      <w:r w:rsidR="00AC6C81" w:rsidRPr="00DF46BE">
        <w:rPr>
          <w:rFonts w:ascii="Times New Roman" w:hAnsi="Times New Roman"/>
          <w:sz w:val="32"/>
          <w:szCs w:val="32"/>
        </w:rPr>
        <w:t>51</w:t>
      </w:r>
      <w:r w:rsidR="00271957" w:rsidRPr="00DF46BE">
        <w:rPr>
          <w:rFonts w:ascii="Times New Roman" w:hAnsi="Times New Roman"/>
          <w:b/>
          <w:sz w:val="32"/>
          <w:szCs w:val="32"/>
        </w:rPr>
        <w:t xml:space="preserve"> </w:t>
      </w:r>
      <w:r w:rsidRPr="00DF46BE">
        <w:rPr>
          <w:rFonts w:ascii="Times New Roman" w:hAnsi="Times New Roman"/>
          <w:sz w:val="32"/>
          <w:szCs w:val="32"/>
        </w:rPr>
        <w:t>выпускник</w:t>
      </w:r>
      <w:r w:rsidR="00C740DF" w:rsidRPr="00DF46BE">
        <w:rPr>
          <w:rFonts w:ascii="Times New Roman" w:hAnsi="Times New Roman"/>
          <w:sz w:val="32"/>
          <w:szCs w:val="32"/>
        </w:rPr>
        <w:t>.</w:t>
      </w:r>
    </w:p>
    <w:p w:rsidR="000D339F" w:rsidRPr="00DF46BE" w:rsidRDefault="005E4FC9" w:rsidP="000D339F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Н</w:t>
      </w:r>
      <w:r w:rsidR="00271957" w:rsidRPr="00DF46BE">
        <w:rPr>
          <w:rFonts w:ascii="Times New Roman" w:hAnsi="Times New Roman"/>
          <w:sz w:val="32"/>
          <w:szCs w:val="32"/>
        </w:rPr>
        <w:t>а территории округа функционировал</w:t>
      </w:r>
      <w:r w:rsidRPr="00DF46BE">
        <w:rPr>
          <w:rFonts w:ascii="Times New Roman" w:hAnsi="Times New Roman"/>
          <w:sz w:val="32"/>
          <w:szCs w:val="32"/>
        </w:rPr>
        <w:t>и</w:t>
      </w:r>
      <w:r w:rsidR="00271957" w:rsidRPr="00DF46BE">
        <w:rPr>
          <w:rFonts w:ascii="Times New Roman" w:hAnsi="Times New Roman"/>
          <w:sz w:val="32"/>
          <w:szCs w:val="32"/>
        </w:rPr>
        <w:t xml:space="preserve"> 5 пунктов</w:t>
      </w:r>
      <w:r w:rsidR="008432FF" w:rsidRPr="00DF46BE">
        <w:rPr>
          <w:rFonts w:ascii="Times New Roman" w:hAnsi="Times New Roman"/>
          <w:sz w:val="32"/>
          <w:szCs w:val="32"/>
        </w:rPr>
        <w:t xml:space="preserve"> проведения</w:t>
      </w:r>
      <w:r w:rsidR="00271957" w:rsidRPr="00DF46BE">
        <w:rPr>
          <w:rFonts w:ascii="Times New Roman" w:hAnsi="Times New Roman"/>
          <w:sz w:val="32"/>
          <w:szCs w:val="32"/>
        </w:rPr>
        <w:t xml:space="preserve"> </w:t>
      </w:r>
      <w:r w:rsidRPr="00DF46BE">
        <w:rPr>
          <w:rFonts w:ascii="Times New Roman" w:hAnsi="Times New Roman"/>
          <w:sz w:val="32"/>
          <w:szCs w:val="32"/>
        </w:rPr>
        <w:t>ЕГЭ.</w:t>
      </w:r>
      <w:r w:rsidR="008A010D" w:rsidRPr="00DF46BE">
        <w:rPr>
          <w:rFonts w:ascii="Times New Roman" w:hAnsi="Times New Roman"/>
          <w:sz w:val="32"/>
          <w:szCs w:val="32"/>
        </w:rPr>
        <w:t xml:space="preserve"> </w:t>
      </w:r>
    </w:p>
    <w:p w:rsidR="008432FF" w:rsidRPr="00DF46BE" w:rsidRDefault="00D24098" w:rsidP="00440779">
      <w:pPr>
        <w:pStyle w:val="a5"/>
        <w:ind w:firstLine="709"/>
        <w:jc w:val="both"/>
        <w:rPr>
          <w:rFonts w:ascii="Times New Roman" w:hAnsi="Times New Roman"/>
          <w:sz w:val="32"/>
          <w:szCs w:val="32"/>
        </w:rPr>
      </w:pPr>
      <w:proofErr w:type="spellStart"/>
      <w:r>
        <w:rPr>
          <w:rStyle w:val="aa"/>
          <w:rFonts w:ascii="Times New Roman" w:hAnsi="Times New Roman"/>
          <w:b w:val="0"/>
          <w:sz w:val="32"/>
          <w:szCs w:val="32"/>
        </w:rPr>
        <w:t>Старооскольские</w:t>
      </w:r>
      <w:proofErr w:type="spellEnd"/>
      <w:r>
        <w:rPr>
          <w:rStyle w:val="aa"/>
          <w:rFonts w:ascii="Times New Roman" w:hAnsi="Times New Roman"/>
          <w:b w:val="0"/>
          <w:sz w:val="32"/>
          <w:szCs w:val="32"/>
        </w:rPr>
        <w:t xml:space="preserve"> </w:t>
      </w:r>
      <w:r w:rsidR="00EF15F1">
        <w:rPr>
          <w:rStyle w:val="aa"/>
          <w:rFonts w:ascii="Times New Roman" w:hAnsi="Times New Roman"/>
          <w:b w:val="0"/>
          <w:sz w:val="32"/>
          <w:szCs w:val="32"/>
        </w:rPr>
        <w:t xml:space="preserve">школьники по результатам участия в </w:t>
      </w:r>
      <w:r w:rsidR="008432FF" w:rsidRPr="00DF46BE">
        <w:rPr>
          <w:rStyle w:val="aa"/>
          <w:rFonts w:ascii="Times New Roman" w:hAnsi="Times New Roman"/>
          <w:b w:val="0"/>
          <w:sz w:val="32"/>
          <w:szCs w:val="32"/>
        </w:rPr>
        <w:t>ЕГЭ</w:t>
      </w:r>
      <w:r w:rsidR="00EF15F1">
        <w:rPr>
          <w:rStyle w:val="aa"/>
          <w:rFonts w:ascii="Times New Roman" w:hAnsi="Times New Roman"/>
          <w:b w:val="0"/>
          <w:sz w:val="32"/>
          <w:szCs w:val="32"/>
        </w:rPr>
        <w:t>-</w:t>
      </w:r>
      <w:r w:rsidR="0026196B" w:rsidRPr="00DF46BE">
        <w:rPr>
          <w:rStyle w:val="aa"/>
          <w:rFonts w:ascii="Times New Roman" w:hAnsi="Times New Roman"/>
          <w:b w:val="0"/>
          <w:sz w:val="32"/>
          <w:szCs w:val="32"/>
        </w:rPr>
        <w:t>2024</w:t>
      </w:r>
      <w:r w:rsidR="008432FF" w:rsidRPr="00DF46BE">
        <w:rPr>
          <w:rStyle w:val="aa"/>
          <w:rFonts w:ascii="Times New Roman" w:hAnsi="Times New Roman"/>
          <w:b w:val="0"/>
          <w:sz w:val="32"/>
          <w:szCs w:val="32"/>
        </w:rPr>
        <w:t xml:space="preserve"> </w:t>
      </w:r>
      <w:r w:rsidR="00EF15F1">
        <w:rPr>
          <w:rStyle w:val="aa"/>
          <w:rFonts w:ascii="Times New Roman" w:hAnsi="Times New Roman"/>
          <w:b w:val="0"/>
          <w:sz w:val="32"/>
          <w:szCs w:val="32"/>
        </w:rPr>
        <w:t xml:space="preserve">показали </w:t>
      </w:r>
      <w:r w:rsidR="008432FF" w:rsidRPr="00DF46BE">
        <w:rPr>
          <w:rFonts w:ascii="Times New Roman" w:eastAsiaTheme="minorHAnsi" w:hAnsi="Times New Roman"/>
          <w:bCs/>
          <w:sz w:val="32"/>
          <w:szCs w:val="32"/>
        </w:rPr>
        <w:t>средний балл:</w:t>
      </w:r>
    </w:p>
    <w:p w:rsidR="008432FF" w:rsidRPr="00DF46BE" w:rsidRDefault="008432FF" w:rsidP="008432FF">
      <w:pPr>
        <w:pStyle w:val="a5"/>
        <w:ind w:firstLine="567"/>
        <w:jc w:val="both"/>
        <w:rPr>
          <w:rFonts w:ascii="Times New Roman" w:eastAsiaTheme="minorHAnsi" w:hAnsi="Times New Roman"/>
          <w:bCs/>
          <w:sz w:val="32"/>
          <w:szCs w:val="32"/>
        </w:rPr>
      </w:pPr>
      <w:r w:rsidRPr="00DF46BE">
        <w:rPr>
          <w:rFonts w:ascii="Times New Roman" w:eastAsiaTheme="minorHAnsi" w:hAnsi="Times New Roman"/>
          <w:bCs/>
          <w:sz w:val="32"/>
          <w:szCs w:val="32"/>
        </w:rPr>
        <w:t xml:space="preserve">- </w:t>
      </w:r>
      <w:r w:rsidRPr="00855C9E">
        <w:rPr>
          <w:rFonts w:ascii="Times New Roman" w:eastAsiaTheme="minorHAnsi" w:hAnsi="Times New Roman"/>
          <w:b/>
          <w:bCs/>
          <w:sz w:val="32"/>
          <w:szCs w:val="32"/>
        </w:rPr>
        <w:t>выше федерального показателя</w:t>
      </w:r>
      <w:r w:rsidRPr="00DF46BE">
        <w:rPr>
          <w:rFonts w:ascii="Times New Roman" w:eastAsiaTheme="minorHAnsi" w:hAnsi="Times New Roman"/>
          <w:bCs/>
          <w:sz w:val="32"/>
          <w:szCs w:val="32"/>
        </w:rPr>
        <w:t xml:space="preserve"> по</w:t>
      </w:r>
      <w:r w:rsidR="00B63FDD" w:rsidRPr="00DF46BE">
        <w:rPr>
          <w:rFonts w:ascii="Times New Roman" w:eastAsiaTheme="minorHAnsi" w:hAnsi="Times New Roman"/>
          <w:bCs/>
          <w:sz w:val="32"/>
          <w:szCs w:val="32"/>
        </w:rPr>
        <w:t xml:space="preserve"> 9 учебным предметам (русский язык, математика профильного уровня, физика, химия, биология, география, история,</w:t>
      </w:r>
      <w:r w:rsidR="00D47AE5" w:rsidRPr="00DF46BE">
        <w:rPr>
          <w:rFonts w:ascii="Times New Roman" w:eastAsiaTheme="minorHAnsi" w:hAnsi="Times New Roman"/>
          <w:bCs/>
          <w:sz w:val="32"/>
          <w:szCs w:val="32"/>
        </w:rPr>
        <w:t xml:space="preserve"> обществознание, информатика), н</w:t>
      </w:r>
      <w:r w:rsidR="00B63FDD" w:rsidRPr="00DF46BE">
        <w:rPr>
          <w:rFonts w:ascii="Times New Roman" w:eastAsiaTheme="minorHAnsi" w:hAnsi="Times New Roman"/>
          <w:bCs/>
          <w:sz w:val="32"/>
          <w:szCs w:val="32"/>
        </w:rPr>
        <w:t>иже - по английскому языку (на</w:t>
      </w:r>
      <w:r w:rsidR="00D47AE5" w:rsidRPr="00DF46BE">
        <w:rPr>
          <w:rFonts w:ascii="Times New Roman" w:eastAsiaTheme="minorHAnsi" w:hAnsi="Times New Roman"/>
          <w:bCs/>
          <w:sz w:val="32"/>
          <w:szCs w:val="32"/>
        </w:rPr>
        <w:t xml:space="preserve"> </w:t>
      </w:r>
      <w:r w:rsidR="00B63FDD" w:rsidRPr="00DF46BE">
        <w:rPr>
          <w:rFonts w:ascii="Times New Roman" w:eastAsiaTheme="minorHAnsi" w:hAnsi="Times New Roman"/>
          <w:bCs/>
          <w:sz w:val="32"/>
          <w:szCs w:val="32"/>
        </w:rPr>
        <w:t>0,42 балла) и литературе (на 0,44 балла).</w:t>
      </w:r>
      <w:r w:rsidRPr="00DF46BE">
        <w:rPr>
          <w:rFonts w:ascii="Times New Roman" w:eastAsiaTheme="minorHAnsi" w:hAnsi="Times New Roman"/>
          <w:bCs/>
          <w:sz w:val="32"/>
          <w:szCs w:val="32"/>
        </w:rPr>
        <w:t xml:space="preserve"> </w:t>
      </w:r>
    </w:p>
    <w:p w:rsidR="00B63FDD" w:rsidRPr="00DF46BE" w:rsidRDefault="008432FF" w:rsidP="00870DC1">
      <w:pPr>
        <w:pStyle w:val="a5"/>
        <w:ind w:firstLine="567"/>
        <w:jc w:val="both"/>
        <w:rPr>
          <w:rFonts w:ascii="Times New Roman" w:eastAsiaTheme="minorHAnsi" w:hAnsi="Times New Roman"/>
          <w:bCs/>
          <w:sz w:val="32"/>
          <w:szCs w:val="32"/>
        </w:rPr>
      </w:pPr>
      <w:r w:rsidRPr="00DF46BE">
        <w:rPr>
          <w:rFonts w:ascii="Times New Roman" w:eastAsiaTheme="minorHAnsi" w:hAnsi="Times New Roman"/>
          <w:bCs/>
          <w:sz w:val="32"/>
          <w:szCs w:val="32"/>
        </w:rPr>
        <w:lastRenderedPageBreak/>
        <w:t xml:space="preserve">- </w:t>
      </w:r>
      <w:r w:rsidRPr="00855C9E">
        <w:rPr>
          <w:rFonts w:ascii="Times New Roman" w:eastAsiaTheme="minorHAnsi" w:hAnsi="Times New Roman"/>
          <w:b/>
          <w:bCs/>
          <w:sz w:val="32"/>
          <w:szCs w:val="32"/>
        </w:rPr>
        <w:t>н</w:t>
      </w:r>
      <w:r w:rsidR="00D47AE5" w:rsidRPr="00855C9E">
        <w:rPr>
          <w:rFonts w:ascii="Times New Roman" w:eastAsiaTheme="minorHAnsi" w:hAnsi="Times New Roman"/>
          <w:b/>
          <w:bCs/>
          <w:sz w:val="32"/>
          <w:szCs w:val="32"/>
        </w:rPr>
        <w:t>иже регионального показателя</w:t>
      </w:r>
      <w:r w:rsidR="00D47AE5" w:rsidRPr="00DF46BE">
        <w:rPr>
          <w:rFonts w:ascii="Times New Roman" w:eastAsiaTheme="minorHAnsi" w:hAnsi="Times New Roman"/>
          <w:bCs/>
          <w:sz w:val="32"/>
          <w:szCs w:val="32"/>
        </w:rPr>
        <w:t xml:space="preserve"> по биологии (на</w:t>
      </w:r>
      <w:r w:rsidR="00B63FDD" w:rsidRPr="00DF46BE">
        <w:rPr>
          <w:rFonts w:ascii="Times New Roman" w:eastAsiaTheme="minorHAnsi" w:hAnsi="Times New Roman"/>
          <w:bCs/>
          <w:sz w:val="32"/>
          <w:szCs w:val="32"/>
        </w:rPr>
        <w:t xml:space="preserve"> 0</w:t>
      </w:r>
      <w:r w:rsidR="00DB40C9" w:rsidRPr="00DF46BE">
        <w:rPr>
          <w:rFonts w:ascii="Times New Roman" w:eastAsiaTheme="minorHAnsi" w:hAnsi="Times New Roman"/>
          <w:bCs/>
          <w:sz w:val="32"/>
          <w:szCs w:val="32"/>
        </w:rPr>
        <w:t>,</w:t>
      </w:r>
      <w:r w:rsidR="00B63FDD" w:rsidRPr="00DF46BE">
        <w:rPr>
          <w:rFonts w:ascii="Times New Roman" w:eastAsiaTheme="minorHAnsi" w:hAnsi="Times New Roman"/>
          <w:bCs/>
          <w:sz w:val="32"/>
          <w:szCs w:val="32"/>
        </w:rPr>
        <w:t xml:space="preserve">76 баллов), по географии </w:t>
      </w:r>
      <w:r w:rsidR="00D47AE5" w:rsidRPr="00DF46BE">
        <w:rPr>
          <w:rFonts w:ascii="Times New Roman" w:eastAsiaTheme="minorHAnsi" w:hAnsi="Times New Roman"/>
          <w:bCs/>
          <w:sz w:val="32"/>
          <w:szCs w:val="32"/>
        </w:rPr>
        <w:t>(на 1,18 баллов), истории (на 0,</w:t>
      </w:r>
      <w:r w:rsidR="00B63FDD" w:rsidRPr="00DF46BE">
        <w:rPr>
          <w:rFonts w:ascii="Times New Roman" w:eastAsiaTheme="minorHAnsi" w:hAnsi="Times New Roman"/>
          <w:bCs/>
          <w:sz w:val="32"/>
          <w:szCs w:val="32"/>
        </w:rPr>
        <w:t xml:space="preserve">8 баллов), по литературе (на </w:t>
      </w:r>
      <w:r w:rsidR="00DB40C9" w:rsidRPr="00DF46BE">
        <w:rPr>
          <w:rFonts w:ascii="Times New Roman" w:eastAsiaTheme="minorHAnsi" w:hAnsi="Times New Roman"/>
          <w:bCs/>
          <w:sz w:val="32"/>
          <w:szCs w:val="32"/>
        </w:rPr>
        <w:t>1,02 балла)</w:t>
      </w:r>
      <w:r w:rsidR="00EC139D" w:rsidRPr="00DF46BE">
        <w:rPr>
          <w:rFonts w:ascii="Times New Roman" w:eastAsiaTheme="minorHAnsi" w:hAnsi="Times New Roman"/>
          <w:bCs/>
          <w:sz w:val="32"/>
          <w:szCs w:val="32"/>
        </w:rPr>
        <w:t>.</w:t>
      </w:r>
    </w:p>
    <w:p w:rsidR="00DB40C9" w:rsidRPr="00FF67A7" w:rsidRDefault="00440779" w:rsidP="00440779">
      <w:pPr>
        <w:pStyle w:val="a5"/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FF67A7">
        <w:rPr>
          <w:rFonts w:ascii="Times New Roman" w:hAnsi="Times New Roman"/>
          <w:bCs/>
          <w:sz w:val="32"/>
          <w:szCs w:val="32"/>
        </w:rPr>
        <w:t xml:space="preserve">По окончании 2023/2024 учебного года </w:t>
      </w:r>
      <w:r w:rsidR="00FF67A7" w:rsidRPr="00FF67A7">
        <w:rPr>
          <w:rFonts w:ascii="Times New Roman" w:hAnsi="Times New Roman"/>
          <w:bCs/>
          <w:sz w:val="32"/>
          <w:szCs w:val="32"/>
        </w:rPr>
        <w:t>и дополнительн</w:t>
      </w:r>
      <w:r w:rsidR="00855C9E">
        <w:rPr>
          <w:rFonts w:ascii="Times New Roman" w:hAnsi="Times New Roman"/>
          <w:bCs/>
          <w:sz w:val="32"/>
          <w:szCs w:val="32"/>
        </w:rPr>
        <w:t>ого периода</w:t>
      </w:r>
      <w:r w:rsidR="00FF67A7" w:rsidRPr="00FF67A7">
        <w:rPr>
          <w:rFonts w:ascii="Times New Roman" w:hAnsi="Times New Roman"/>
          <w:bCs/>
          <w:sz w:val="32"/>
          <w:szCs w:val="32"/>
        </w:rPr>
        <w:t xml:space="preserve"> ЕГЭ 2</w:t>
      </w:r>
      <w:r w:rsidRPr="00FF67A7">
        <w:rPr>
          <w:rFonts w:ascii="Times New Roman" w:hAnsi="Times New Roman"/>
          <w:bCs/>
          <w:sz w:val="32"/>
          <w:szCs w:val="32"/>
        </w:rPr>
        <w:t xml:space="preserve"> выпускника 11 классов не получили аттестаты о среднем общем образовании</w:t>
      </w:r>
      <w:r w:rsidR="00DB40C9" w:rsidRPr="00FF67A7">
        <w:rPr>
          <w:rFonts w:ascii="Times New Roman" w:hAnsi="Times New Roman"/>
          <w:bCs/>
          <w:sz w:val="32"/>
          <w:szCs w:val="32"/>
        </w:rPr>
        <w:t>.</w:t>
      </w:r>
    </w:p>
    <w:p w:rsidR="00E766DD" w:rsidRPr="00DF46BE" w:rsidRDefault="00E766DD" w:rsidP="00440779">
      <w:pPr>
        <w:pStyle w:val="a5"/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DF46BE">
        <w:rPr>
          <w:rFonts w:ascii="Times New Roman" w:hAnsi="Times New Roman"/>
          <w:bCs/>
          <w:sz w:val="32"/>
          <w:szCs w:val="32"/>
        </w:rPr>
        <w:t xml:space="preserve">Также впервые выпускница 11 класса и ее родители (законные представители) отказались </w:t>
      </w:r>
      <w:r w:rsidR="00572D3B" w:rsidRPr="00DF46BE">
        <w:rPr>
          <w:rFonts w:ascii="Times New Roman" w:hAnsi="Times New Roman"/>
          <w:bCs/>
          <w:sz w:val="32"/>
          <w:szCs w:val="32"/>
        </w:rPr>
        <w:t>от подачи заявления</w:t>
      </w:r>
      <w:r w:rsidRPr="00DF46BE">
        <w:rPr>
          <w:rFonts w:ascii="Times New Roman" w:hAnsi="Times New Roman"/>
          <w:bCs/>
          <w:sz w:val="32"/>
          <w:szCs w:val="32"/>
        </w:rPr>
        <w:t xml:space="preserve"> на участие</w:t>
      </w:r>
      <w:r w:rsidR="007D5F19">
        <w:rPr>
          <w:rFonts w:ascii="Times New Roman" w:hAnsi="Times New Roman"/>
          <w:bCs/>
          <w:sz w:val="32"/>
          <w:szCs w:val="32"/>
        </w:rPr>
        <w:t xml:space="preserve"> в</w:t>
      </w:r>
      <w:r w:rsidRPr="00DF46BE">
        <w:rPr>
          <w:rFonts w:ascii="Times New Roman" w:hAnsi="Times New Roman"/>
          <w:bCs/>
          <w:sz w:val="32"/>
          <w:szCs w:val="32"/>
        </w:rPr>
        <w:t xml:space="preserve"> итоговом сочинении (изложении) и ЕГЭ, </w:t>
      </w:r>
      <w:r w:rsidR="007D5F19">
        <w:rPr>
          <w:rFonts w:ascii="Times New Roman" w:hAnsi="Times New Roman"/>
          <w:bCs/>
          <w:sz w:val="32"/>
          <w:szCs w:val="32"/>
        </w:rPr>
        <w:t>в результате</w:t>
      </w:r>
      <w:r w:rsidRPr="00DF46BE">
        <w:rPr>
          <w:rFonts w:ascii="Times New Roman" w:hAnsi="Times New Roman"/>
          <w:bCs/>
          <w:sz w:val="32"/>
          <w:szCs w:val="32"/>
        </w:rPr>
        <w:t xml:space="preserve"> чего обучающаяся не получила аттестат о среднем общем образовании.</w:t>
      </w:r>
      <w:r w:rsidR="00572D3B" w:rsidRPr="00DF46BE">
        <w:rPr>
          <w:rFonts w:ascii="Times New Roman" w:hAnsi="Times New Roman"/>
          <w:bCs/>
          <w:sz w:val="32"/>
          <w:szCs w:val="32"/>
        </w:rPr>
        <w:t xml:space="preserve"> </w:t>
      </w:r>
    </w:p>
    <w:p w:rsidR="000D339F" w:rsidRPr="00DF46BE" w:rsidRDefault="000D339F" w:rsidP="00E63A97">
      <w:pPr>
        <w:pStyle w:val="a5"/>
        <w:jc w:val="both"/>
        <w:rPr>
          <w:rFonts w:ascii="Times New Roman" w:hAnsi="Times New Roman"/>
          <w:sz w:val="32"/>
          <w:szCs w:val="32"/>
        </w:rPr>
      </w:pPr>
    </w:p>
    <w:p w:rsidR="00224540" w:rsidRDefault="00224540" w:rsidP="00481AD1">
      <w:pPr>
        <w:pStyle w:val="a5"/>
        <w:ind w:firstLine="709"/>
        <w:jc w:val="both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Слайд 4</w:t>
      </w:r>
    </w:p>
    <w:p w:rsidR="00225DC4" w:rsidRDefault="00FD3F1E" w:rsidP="00481AD1">
      <w:pPr>
        <w:pStyle w:val="a5"/>
        <w:ind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 xml:space="preserve">Анализ результатов ЕГЭ показал, что </w:t>
      </w:r>
      <w:r w:rsidR="00225DC4">
        <w:rPr>
          <w:rFonts w:ascii="Times New Roman" w:hAnsi="Times New Roman"/>
          <w:bCs/>
          <w:sz w:val="32"/>
          <w:szCs w:val="32"/>
        </w:rPr>
        <w:t xml:space="preserve">на </w:t>
      </w:r>
      <w:r>
        <w:rPr>
          <w:rFonts w:ascii="Times New Roman" w:hAnsi="Times New Roman"/>
          <w:bCs/>
          <w:sz w:val="32"/>
          <w:szCs w:val="32"/>
        </w:rPr>
        <w:t>средний балл</w:t>
      </w:r>
      <w:r w:rsidR="00225DC4">
        <w:rPr>
          <w:rFonts w:ascii="Times New Roman" w:hAnsi="Times New Roman"/>
          <w:bCs/>
          <w:sz w:val="32"/>
          <w:szCs w:val="32"/>
        </w:rPr>
        <w:t xml:space="preserve"> по округу значительное влияние оказывает </w:t>
      </w:r>
      <w:r w:rsidR="00225DC4">
        <w:rPr>
          <w:rFonts w:ascii="Times New Roman" w:hAnsi="Times New Roman"/>
          <w:b/>
          <w:bCs/>
          <w:sz w:val="32"/>
          <w:szCs w:val="32"/>
        </w:rPr>
        <w:t>показатель, который мы назвали фактором</w:t>
      </w:r>
      <w:r w:rsidR="00225DC4" w:rsidRPr="00224540">
        <w:rPr>
          <w:rFonts w:ascii="Times New Roman" w:hAnsi="Times New Roman"/>
          <w:b/>
          <w:bCs/>
          <w:sz w:val="32"/>
          <w:szCs w:val="32"/>
        </w:rPr>
        <w:t xml:space="preserve"> «запасного» предмета.</w:t>
      </w:r>
      <w:r w:rsidR="00225DC4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481AD1" w:rsidRPr="00DF46BE" w:rsidRDefault="00225DC4" w:rsidP="00481AD1">
      <w:pPr>
        <w:pStyle w:val="a5"/>
        <w:ind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К</w:t>
      </w:r>
      <w:r w:rsidR="00481AD1" w:rsidRPr="00DF46BE">
        <w:rPr>
          <w:rFonts w:ascii="Times New Roman" w:hAnsi="Times New Roman"/>
          <w:bCs/>
          <w:sz w:val="32"/>
          <w:szCs w:val="32"/>
        </w:rPr>
        <w:t>оличество предметов</w:t>
      </w:r>
      <w:r>
        <w:rPr>
          <w:rFonts w:ascii="Times New Roman" w:hAnsi="Times New Roman"/>
          <w:bCs/>
          <w:sz w:val="32"/>
          <w:szCs w:val="32"/>
        </w:rPr>
        <w:t>, которые сдают выпускники наших школ в ходе ЕГЭ,</w:t>
      </w:r>
      <w:r w:rsidR="00481AD1" w:rsidRPr="00DF46BE">
        <w:rPr>
          <w:rFonts w:ascii="Times New Roman" w:hAnsi="Times New Roman"/>
          <w:bCs/>
          <w:sz w:val="32"/>
          <w:szCs w:val="32"/>
        </w:rPr>
        <w:t xml:space="preserve"> влияет на результат экзамена.</w:t>
      </w:r>
    </w:p>
    <w:p w:rsidR="00481AD1" w:rsidRPr="00DF46BE" w:rsidRDefault="00481AD1" w:rsidP="00481AD1">
      <w:pPr>
        <w:pStyle w:val="a5"/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DF46BE">
        <w:rPr>
          <w:rFonts w:ascii="Times New Roman" w:hAnsi="Times New Roman"/>
          <w:bCs/>
          <w:sz w:val="32"/>
          <w:szCs w:val="32"/>
        </w:rPr>
        <w:t xml:space="preserve">На первой диаграмме результаты ЕГЭ по химии и биологии, которые были сданы в составе 4, 5 или 6 учебных предметов, </w:t>
      </w:r>
      <w:r w:rsidR="00855C9E">
        <w:rPr>
          <w:rFonts w:ascii="Times New Roman" w:hAnsi="Times New Roman"/>
          <w:bCs/>
          <w:sz w:val="32"/>
          <w:szCs w:val="32"/>
        </w:rPr>
        <w:t xml:space="preserve">выбранных участниками, </w:t>
      </w:r>
      <w:r w:rsidRPr="00DF46BE">
        <w:rPr>
          <w:rFonts w:ascii="Times New Roman" w:hAnsi="Times New Roman"/>
          <w:bCs/>
          <w:sz w:val="32"/>
          <w:szCs w:val="32"/>
        </w:rPr>
        <w:t>включая обязательные: русский язык и математику.</w:t>
      </w:r>
    </w:p>
    <w:p w:rsidR="00481AD1" w:rsidRPr="00DF46BE" w:rsidRDefault="00481AD1" w:rsidP="00481AD1">
      <w:pPr>
        <w:pStyle w:val="a5"/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DF46BE">
        <w:rPr>
          <w:rFonts w:ascii="Times New Roman" w:hAnsi="Times New Roman"/>
          <w:bCs/>
          <w:sz w:val="32"/>
          <w:szCs w:val="32"/>
        </w:rPr>
        <w:t>Самые высокие результаты у выпускников, которые определились с хим</w:t>
      </w:r>
      <w:r w:rsidR="00AA7FE0">
        <w:rPr>
          <w:rFonts w:ascii="Times New Roman" w:hAnsi="Times New Roman"/>
          <w:bCs/>
          <w:sz w:val="32"/>
          <w:szCs w:val="32"/>
        </w:rPr>
        <w:t>ико</w:t>
      </w:r>
      <w:r w:rsidRPr="00DF46BE">
        <w:rPr>
          <w:rFonts w:ascii="Times New Roman" w:hAnsi="Times New Roman"/>
          <w:bCs/>
          <w:sz w:val="32"/>
          <w:szCs w:val="32"/>
        </w:rPr>
        <w:t>-био</w:t>
      </w:r>
      <w:r w:rsidR="00AA7FE0">
        <w:rPr>
          <w:rFonts w:ascii="Times New Roman" w:hAnsi="Times New Roman"/>
          <w:bCs/>
          <w:sz w:val="32"/>
          <w:szCs w:val="32"/>
        </w:rPr>
        <w:t>логическим</w:t>
      </w:r>
      <w:r w:rsidRPr="00DF46BE">
        <w:rPr>
          <w:rFonts w:ascii="Times New Roman" w:hAnsi="Times New Roman"/>
          <w:bCs/>
          <w:sz w:val="32"/>
          <w:szCs w:val="32"/>
        </w:rPr>
        <w:t xml:space="preserve"> направлением, сдавали оба эти предмета. В составе 5 или 6 сдаваемых предметов результаты значительно ниже.</w:t>
      </w:r>
    </w:p>
    <w:p w:rsidR="00481AD1" w:rsidRPr="00DF46BE" w:rsidRDefault="00481AD1" w:rsidP="00481AD1">
      <w:pPr>
        <w:pStyle w:val="a5"/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DF46BE">
        <w:rPr>
          <w:rFonts w:ascii="Times New Roman" w:hAnsi="Times New Roman"/>
          <w:bCs/>
          <w:sz w:val="32"/>
          <w:szCs w:val="32"/>
        </w:rPr>
        <w:t>На второй диаграмме математика, физика и информатика.</w:t>
      </w:r>
    </w:p>
    <w:p w:rsidR="00481AD1" w:rsidRPr="00DF46BE" w:rsidRDefault="00481AD1" w:rsidP="00481AD1">
      <w:pPr>
        <w:pStyle w:val="a5"/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DF46BE">
        <w:rPr>
          <w:rFonts w:ascii="Times New Roman" w:hAnsi="Times New Roman"/>
          <w:bCs/>
          <w:sz w:val="32"/>
          <w:szCs w:val="32"/>
        </w:rPr>
        <w:t xml:space="preserve">Математика, в том числе и профильная, обязательна для получения аттестата. Её выбор, как правило, обусловлен хорошим уровнем подготовки. Тем не менее количество сдаваемых выпускником предметов влияет на её результаты. По физике и информатике эта картина еще ярче. </w:t>
      </w:r>
    </w:p>
    <w:p w:rsidR="00481AD1" w:rsidRPr="00DF46BE" w:rsidRDefault="00481AD1" w:rsidP="00481AD1">
      <w:pPr>
        <w:pStyle w:val="a5"/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DF46BE">
        <w:rPr>
          <w:rFonts w:ascii="Times New Roman" w:hAnsi="Times New Roman"/>
          <w:bCs/>
          <w:sz w:val="32"/>
          <w:szCs w:val="32"/>
        </w:rPr>
        <w:t xml:space="preserve">Максимальные значения в данном случае у выпускников, которые четко определились с набором предметов для поступления: математика + физика или математика + информатика. </w:t>
      </w:r>
    </w:p>
    <w:p w:rsidR="00CC6429" w:rsidRDefault="00CC6429" w:rsidP="00481AD1">
      <w:pPr>
        <w:pStyle w:val="a5"/>
        <w:ind w:firstLine="709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CC6429" w:rsidRDefault="00CC6429" w:rsidP="00481AD1">
      <w:pPr>
        <w:pStyle w:val="a5"/>
        <w:ind w:firstLine="709"/>
        <w:jc w:val="both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Слайд 5</w:t>
      </w:r>
    </w:p>
    <w:p w:rsidR="00481AD1" w:rsidRPr="00DF46BE" w:rsidRDefault="00481AD1" w:rsidP="00481AD1">
      <w:pPr>
        <w:pStyle w:val="a5"/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AA7FE0">
        <w:rPr>
          <w:rFonts w:ascii="Times New Roman" w:hAnsi="Times New Roman"/>
          <w:b/>
          <w:bCs/>
          <w:sz w:val="32"/>
          <w:szCs w:val="32"/>
        </w:rPr>
        <w:t>Уважаемые коллеги</w:t>
      </w:r>
      <w:r w:rsidRPr="00DF46BE">
        <w:rPr>
          <w:rFonts w:ascii="Times New Roman" w:hAnsi="Times New Roman"/>
          <w:bCs/>
          <w:sz w:val="32"/>
          <w:szCs w:val="32"/>
        </w:rPr>
        <w:t xml:space="preserve">, обращаю ваше внимание, что данная информация должна быть использована очень корректно и внимательно. </w:t>
      </w:r>
    </w:p>
    <w:p w:rsidR="00BC0DAD" w:rsidRDefault="00481AD1" w:rsidP="00481AD1">
      <w:pPr>
        <w:pStyle w:val="a5"/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DF46BE">
        <w:rPr>
          <w:rFonts w:ascii="Times New Roman" w:hAnsi="Times New Roman"/>
          <w:bCs/>
          <w:sz w:val="32"/>
          <w:szCs w:val="32"/>
        </w:rPr>
        <w:t xml:space="preserve">Прежде всего – успешные результаты сдачи экзаменов </w:t>
      </w:r>
      <w:r w:rsidRPr="00855C9E">
        <w:rPr>
          <w:rFonts w:ascii="Times New Roman" w:hAnsi="Times New Roman"/>
          <w:b/>
          <w:bCs/>
          <w:sz w:val="32"/>
          <w:szCs w:val="32"/>
        </w:rPr>
        <w:t>каждым отдельным выпускником</w:t>
      </w:r>
      <w:r w:rsidRPr="00DF46BE">
        <w:rPr>
          <w:rFonts w:ascii="Times New Roman" w:hAnsi="Times New Roman"/>
          <w:bCs/>
          <w:sz w:val="32"/>
          <w:szCs w:val="32"/>
        </w:rPr>
        <w:t xml:space="preserve">, а потом уже значение средних баллов. </w:t>
      </w:r>
    </w:p>
    <w:p w:rsidR="00BC0DAD" w:rsidRDefault="00BC0DAD" w:rsidP="00481AD1">
      <w:pPr>
        <w:pStyle w:val="a5"/>
        <w:ind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lastRenderedPageBreak/>
        <w:t xml:space="preserve">Но не стоит забывать, что </w:t>
      </w:r>
      <w:r w:rsidRPr="00BC0DAD">
        <w:rPr>
          <w:rFonts w:ascii="Times New Roman" w:hAnsi="Times New Roman"/>
          <w:b/>
          <w:bCs/>
          <w:sz w:val="32"/>
          <w:szCs w:val="32"/>
        </w:rPr>
        <w:t>цель,</w:t>
      </w:r>
      <w:r>
        <w:rPr>
          <w:rFonts w:ascii="Times New Roman" w:hAnsi="Times New Roman"/>
          <w:bCs/>
          <w:sz w:val="32"/>
          <w:szCs w:val="32"/>
        </w:rPr>
        <w:t xml:space="preserve"> поставленная перед нами министерством образования Белгородской области, и озвученная сегодня начальником департамента, Ждановой Анной Николаевной, - </w:t>
      </w:r>
      <w:r w:rsidRPr="00855C9E">
        <w:rPr>
          <w:rFonts w:ascii="Times New Roman" w:hAnsi="Times New Roman"/>
          <w:b/>
          <w:bCs/>
          <w:sz w:val="32"/>
          <w:szCs w:val="32"/>
        </w:rPr>
        <w:t xml:space="preserve">увеличение </w:t>
      </w:r>
      <w:r w:rsidRPr="00855C9E">
        <w:rPr>
          <w:rFonts w:ascii="Times New Roman" w:hAnsi="Times New Roman"/>
          <w:b/>
          <w:color w:val="000000" w:themeColor="text1"/>
          <w:sz w:val="32"/>
          <w:szCs w:val="32"/>
        </w:rPr>
        <w:t>не менее, чем на 3 балла</w:t>
      </w:r>
      <w:r w:rsidR="00F267E4" w:rsidRPr="00855C9E">
        <w:rPr>
          <w:rFonts w:ascii="Times New Roman" w:hAnsi="Times New Roman"/>
          <w:b/>
          <w:color w:val="000000" w:themeColor="text1"/>
          <w:sz w:val="32"/>
          <w:szCs w:val="32"/>
        </w:rPr>
        <w:t>,</w:t>
      </w:r>
      <w:r w:rsidRPr="00DF46BE">
        <w:rPr>
          <w:rFonts w:ascii="Times New Roman" w:hAnsi="Times New Roman"/>
          <w:sz w:val="32"/>
          <w:szCs w:val="32"/>
        </w:rPr>
        <w:t xml:space="preserve"> с</w:t>
      </w:r>
      <w:r w:rsidRPr="00DF46BE">
        <w:rPr>
          <w:rFonts w:ascii="Times New Roman" w:hAnsi="Times New Roman"/>
          <w:color w:val="000000" w:themeColor="text1"/>
          <w:sz w:val="32"/>
          <w:szCs w:val="32"/>
        </w:rPr>
        <w:t>редн</w:t>
      </w:r>
      <w:r>
        <w:rPr>
          <w:rFonts w:ascii="Times New Roman" w:hAnsi="Times New Roman"/>
          <w:color w:val="000000" w:themeColor="text1"/>
          <w:sz w:val="32"/>
          <w:szCs w:val="32"/>
        </w:rPr>
        <w:t>его</w:t>
      </w:r>
      <w:r w:rsidRPr="00DF46BE">
        <w:rPr>
          <w:rFonts w:ascii="Times New Roman" w:hAnsi="Times New Roman"/>
          <w:color w:val="000000" w:themeColor="text1"/>
          <w:sz w:val="32"/>
          <w:szCs w:val="32"/>
        </w:rPr>
        <w:t xml:space="preserve"> балл</w:t>
      </w:r>
      <w:r>
        <w:rPr>
          <w:rFonts w:ascii="Times New Roman" w:hAnsi="Times New Roman"/>
          <w:color w:val="000000" w:themeColor="text1"/>
          <w:sz w:val="32"/>
          <w:szCs w:val="32"/>
        </w:rPr>
        <w:t>а</w:t>
      </w:r>
      <w:r w:rsidRPr="00DF46BE">
        <w:rPr>
          <w:rFonts w:ascii="Times New Roman" w:hAnsi="Times New Roman"/>
          <w:color w:val="000000" w:themeColor="text1"/>
          <w:sz w:val="32"/>
          <w:szCs w:val="32"/>
        </w:rPr>
        <w:t xml:space="preserve"> ЕГЭ по профильной математике, физике, химии, биологии и информатике </w:t>
      </w:r>
      <w:r>
        <w:rPr>
          <w:rFonts w:ascii="Times New Roman" w:hAnsi="Times New Roman"/>
          <w:color w:val="000000" w:themeColor="text1"/>
          <w:sz w:val="32"/>
          <w:szCs w:val="32"/>
        </w:rPr>
        <w:t xml:space="preserve">в сравнении с </w:t>
      </w:r>
      <w:r w:rsidRPr="00DF46BE">
        <w:rPr>
          <w:rFonts w:ascii="Times New Roman" w:hAnsi="Times New Roman"/>
          <w:color w:val="000000" w:themeColor="text1"/>
          <w:sz w:val="32"/>
          <w:szCs w:val="32"/>
        </w:rPr>
        <w:t>общероссийск</w:t>
      </w:r>
      <w:r>
        <w:rPr>
          <w:rFonts w:ascii="Times New Roman" w:hAnsi="Times New Roman"/>
          <w:color w:val="000000" w:themeColor="text1"/>
          <w:sz w:val="32"/>
          <w:szCs w:val="32"/>
        </w:rPr>
        <w:t>им</w:t>
      </w:r>
      <w:r w:rsidRPr="00DF46BE">
        <w:rPr>
          <w:rFonts w:ascii="Times New Roman" w:hAnsi="Times New Roman"/>
          <w:color w:val="000000" w:themeColor="text1"/>
          <w:sz w:val="32"/>
          <w:szCs w:val="32"/>
        </w:rPr>
        <w:t>.</w:t>
      </w:r>
    </w:p>
    <w:p w:rsidR="009F2772" w:rsidRPr="00DF46BE" w:rsidRDefault="009F2772" w:rsidP="00440779">
      <w:pPr>
        <w:pStyle w:val="a5"/>
        <w:ind w:firstLine="709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26196B" w:rsidRPr="00DF46BE" w:rsidRDefault="00B362FC" w:rsidP="00440779">
      <w:pPr>
        <w:pStyle w:val="a5"/>
        <w:ind w:firstLine="709"/>
        <w:jc w:val="both"/>
        <w:rPr>
          <w:rFonts w:ascii="Times New Roman" w:hAnsi="Times New Roman"/>
          <w:b/>
          <w:bCs/>
          <w:sz w:val="32"/>
          <w:szCs w:val="32"/>
        </w:rPr>
      </w:pPr>
      <w:r w:rsidRPr="00DF46BE">
        <w:rPr>
          <w:rFonts w:ascii="Times New Roman" w:hAnsi="Times New Roman"/>
          <w:b/>
          <w:bCs/>
          <w:sz w:val="32"/>
          <w:szCs w:val="32"/>
        </w:rPr>
        <w:t xml:space="preserve">Слайд </w:t>
      </w:r>
      <w:r w:rsidR="00F267E4">
        <w:rPr>
          <w:rFonts w:ascii="Times New Roman" w:hAnsi="Times New Roman"/>
          <w:b/>
          <w:bCs/>
          <w:sz w:val="32"/>
          <w:szCs w:val="32"/>
        </w:rPr>
        <w:t>6</w:t>
      </w:r>
    </w:p>
    <w:p w:rsidR="0026196B" w:rsidRPr="00DF46BE" w:rsidRDefault="005230FD" w:rsidP="0026196B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В государственной итоговой аттестации по образовательным программам основного общего образования приняли участи</w:t>
      </w:r>
      <w:r w:rsidR="00855C9E">
        <w:rPr>
          <w:rFonts w:ascii="Times New Roman" w:hAnsi="Times New Roman"/>
          <w:sz w:val="32"/>
          <w:szCs w:val="32"/>
        </w:rPr>
        <w:t>е</w:t>
      </w:r>
      <w:r w:rsidRPr="00DF46BE">
        <w:rPr>
          <w:rFonts w:ascii="Times New Roman" w:hAnsi="Times New Roman"/>
          <w:sz w:val="32"/>
          <w:szCs w:val="32"/>
        </w:rPr>
        <w:t xml:space="preserve"> </w:t>
      </w:r>
      <w:r w:rsidR="0026196B" w:rsidRPr="00DF46BE">
        <w:rPr>
          <w:rFonts w:ascii="Times New Roman" w:hAnsi="Times New Roman"/>
          <w:sz w:val="32"/>
          <w:szCs w:val="32"/>
        </w:rPr>
        <w:t>28</w:t>
      </w:r>
      <w:r w:rsidR="008203B3" w:rsidRPr="00DF46BE">
        <w:rPr>
          <w:rFonts w:ascii="Times New Roman" w:hAnsi="Times New Roman"/>
          <w:sz w:val="32"/>
          <w:szCs w:val="32"/>
        </w:rPr>
        <w:t>39</w:t>
      </w:r>
      <w:r w:rsidR="00C740DF" w:rsidRPr="00DF46BE">
        <w:rPr>
          <w:rFonts w:ascii="Times New Roman" w:hAnsi="Times New Roman"/>
          <w:sz w:val="32"/>
          <w:szCs w:val="32"/>
        </w:rPr>
        <w:t xml:space="preserve"> выпускников 9-х классов.</w:t>
      </w:r>
    </w:p>
    <w:p w:rsidR="0073382D" w:rsidRPr="00DF46BE" w:rsidRDefault="0026196B" w:rsidP="00D47AE5">
      <w:pPr>
        <w:pStyle w:val="a5"/>
        <w:tabs>
          <w:tab w:val="left" w:pos="284"/>
        </w:tabs>
        <w:ind w:right="-143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На территории округа функционировали 11 пунктов проведения ОГЭ</w:t>
      </w:r>
      <w:r w:rsidR="00440779" w:rsidRPr="00DF46BE">
        <w:rPr>
          <w:rFonts w:ascii="Times New Roman" w:hAnsi="Times New Roman"/>
          <w:sz w:val="32"/>
          <w:szCs w:val="32"/>
        </w:rPr>
        <w:t>.</w:t>
      </w:r>
    </w:p>
    <w:p w:rsidR="005230FD" w:rsidRPr="00DF46BE" w:rsidRDefault="005230FD" w:rsidP="005230FD">
      <w:pPr>
        <w:pStyle w:val="a5"/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DF46BE">
        <w:rPr>
          <w:rFonts w:ascii="Times New Roman" w:hAnsi="Times New Roman"/>
          <w:bCs/>
          <w:sz w:val="32"/>
          <w:szCs w:val="32"/>
        </w:rPr>
        <w:t xml:space="preserve">В сравнении </w:t>
      </w:r>
      <w:r w:rsidR="00855C9E">
        <w:rPr>
          <w:rFonts w:ascii="Times New Roman" w:hAnsi="Times New Roman"/>
          <w:bCs/>
          <w:sz w:val="32"/>
          <w:szCs w:val="32"/>
        </w:rPr>
        <w:t xml:space="preserve">с областным показателем </w:t>
      </w:r>
      <w:r w:rsidR="00855C9E" w:rsidRPr="00855C9E">
        <w:rPr>
          <w:rFonts w:ascii="Times New Roman" w:hAnsi="Times New Roman"/>
          <w:b/>
          <w:bCs/>
          <w:sz w:val="32"/>
          <w:szCs w:val="32"/>
        </w:rPr>
        <w:t>качество</w:t>
      </w:r>
      <w:r w:rsidRPr="00855C9E">
        <w:rPr>
          <w:rFonts w:ascii="Times New Roman" w:hAnsi="Times New Roman"/>
          <w:b/>
          <w:bCs/>
          <w:sz w:val="32"/>
          <w:szCs w:val="32"/>
        </w:rPr>
        <w:t xml:space="preserve"> знаний</w:t>
      </w:r>
      <w:r w:rsidRPr="00DF46BE">
        <w:rPr>
          <w:rFonts w:ascii="Times New Roman" w:hAnsi="Times New Roman"/>
          <w:bCs/>
          <w:sz w:val="32"/>
          <w:szCs w:val="32"/>
        </w:rPr>
        <w:t>:</w:t>
      </w:r>
    </w:p>
    <w:p w:rsidR="005230FD" w:rsidRPr="00DF46BE" w:rsidRDefault="005230FD" w:rsidP="005230FD">
      <w:pPr>
        <w:pStyle w:val="a5"/>
        <w:numPr>
          <w:ilvl w:val="0"/>
          <w:numId w:val="38"/>
        </w:numPr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 w:rsidRPr="00855C9E">
        <w:rPr>
          <w:rFonts w:ascii="Times New Roman" w:hAnsi="Times New Roman"/>
          <w:b/>
          <w:bCs/>
          <w:sz w:val="32"/>
          <w:szCs w:val="32"/>
        </w:rPr>
        <w:t xml:space="preserve">выше </w:t>
      </w:r>
      <w:r w:rsidRPr="00DF46BE">
        <w:rPr>
          <w:rFonts w:ascii="Times New Roman" w:hAnsi="Times New Roman"/>
          <w:bCs/>
          <w:sz w:val="32"/>
          <w:szCs w:val="32"/>
        </w:rPr>
        <w:t>областного показателя – по русскому языку, биологии, английскому языку, информатике, истории, литературе;</w:t>
      </w:r>
    </w:p>
    <w:p w:rsidR="005230FD" w:rsidRPr="00DF46BE" w:rsidRDefault="005230FD" w:rsidP="005230FD">
      <w:pPr>
        <w:pStyle w:val="a5"/>
        <w:numPr>
          <w:ilvl w:val="0"/>
          <w:numId w:val="38"/>
        </w:numPr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 w:rsidRPr="00855C9E">
        <w:rPr>
          <w:rFonts w:ascii="Times New Roman" w:hAnsi="Times New Roman"/>
          <w:b/>
          <w:bCs/>
          <w:sz w:val="32"/>
          <w:szCs w:val="32"/>
        </w:rPr>
        <w:t>ниже</w:t>
      </w:r>
      <w:r w:rsidRPr="00DF46BE">
        <w:rPr>
          <w:rFonts w:ascii="Times New Roman" w:hAnsi="Times New Roman"/>
          <w:bCs/>
          <w:sz w:val="32"/>
          <w:szCs w:val="32"/>
        </w:rPr>
        <w:t xml:space="preserve"> областного показателя – по математике, географии, физике, химии;</w:t>
      </w:r>
    </w:p>
    <w:p w:rsidR="005230FD" w:rsidRPr="00DF46BE" w:rsidRDefault="005230FD" w:rsidP="005230FD">
      <w:pPr>
        <w:pStyle w:val="a5"/>
        <w:numPr>
          <w:ilvl w:val="0"/>
          <w:numId w:val="38"/>
        </w:numPr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 w:rsidRPr="00855C9E">
        <w:rPr>
          <w:rFonts w:ascii="Times New Roman" w:hAnsi="Times New Roman"/>
          <w:b/>
          <w:bCs/>
          <w:sz w:val="32"/>
          <w:szCs w:val="32"/>
        </w:rPr>
        <w:t>равен</w:t>
      </w:r>
      <w:r w:rsidRPr="00DF46BE">
        <w:rPr>
          <w:rFonts w:ascii="Times New Roman" w:hAnsi="Times New Roman"/>
          <w:bCs/>
          <w:sz w:val="32"/>
          <w:szCs w:val="32"/>
        </w:rPr>
        <w:t xml:space="preserve"> областному показателю – по обществознанию. </w:t>
      </w:r>
    </w:p>
    <w:p w:rsidR="00440779" w:rsidRPr="00DF46BE" w:rsidRDefault="00440779" w:rsidP="00440779">
      <w:pPr>
        <w:pStyle w:val="a5"/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DF46BE">
        <w:rPr>
          <w:rFonts w:ascii="Times New Roman" w:hAnsi="Times New Roman"/>
          <w:bCs/>
          <w:sz w:val="32"/>
          <w:szCs w:val="32"/>
        </w:rPr>
        <w:t xml:space="preserve">По окончании 2023/2024 учебного года </w:t>
      </w:r>
      <w:r w:rsidR="00C5048D">
        <w:rPr>
          <w:rFonts w:ascii="Times New Roman" w:hAnsi="Times New Roman"/>
          <w:bCs/>
          <w:sz w:val="32"/>
          <w:szCs w:val="32"/>
        </w:rPr>
        <w:t>100% выпускников – участников ГИА, успешно сдали экзамены и получили аттестаты об основном общем образовании</w:t>
      </w:r>
      <w:r w:rsidRPr="00DF46BE">
        <w:rPr>
          <w:rFonts w:ascii="Times New Roman" w:hAnsi="Times New Roman"/>
          <w:bCs/>
          <w:sz w:val="32"/>
          <w:szCs w:val="32"/>
        </w:rPr>
        <w:t>.</w:t>
      </w:r>
    </w:p>
    <w:p w:rsidR="008C6C30" w:rsidRPr="00DF46BE" w:rsidRDefault="00C5048D" w:rsidP="00440779">
      <w:pPr>
        <w:pStyle w:val="a5"/>
        <w:ind w:firstLine="709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Однако</w:t>
      </w:r>
      <w:r w:rsidR="008C6C30" w:rsidRPr="00DF46BE">
        <w:rPr>
          <w:rFonts w:ascii="Times New Roman" w:hAnsi="Times New Roman"/>
          <w:bCs/>
          <w:sz w:val="32"/>
          <w:szCs w:val="32"/>
        </w:rPr>
        <w:t xml:space="preserve"> два выпускника 9-х классов совместно с родителями  отказались от написания заявления на участие </w:t>
      </w:r>
      <w:r>
        <w:rPr>
          <w:rFonts w:ascii="Times New Roman" w:hAnsi="Times New Roman"/>
          <w:bCs/>
          <w:sz w:val="32"/>
          <w:szCs w:val="32"/>
        </w:rPr>
        <w:t xml:space="preserve">в </w:t>
      </w:r>
      <w:r w:rsidR="008C6C30" w:rsidRPr="00DF46BE">
        <w:rPr>
          <w:rFonts w:ascii="Times New Roman" w:hAnsi="Times New Roman"/>
          <w:bCs/>
          <w:sz w:val="32"/>
          <w:szCs w:val="32"/>
        </w:rPr>
        <w:t xml:space="preserve">итоговом собеседовании по русскому языку </w:t>
      </w:r>
      <w:r>
        <w:rPr>
          <w:rFonts w:ascii="Times New Roman" w:hAnsi="Times New Roman"/>
          <w:bCs/>
          <w:sz w:val="32"/>
          <w:szCs w:val="32"/>
        </w:rPr>
        <w:t>и ОГЭ и не получили аттестаты</w:t>
      </w:r>
      <w:r w:rsidR="008C6C30" w:rsidRPr="00DF46BE">
        <w:rPr>
          <w:rFonts w:ascii="Times New Roman" w:hAnsi="Times New Roman"/>
          <w:bCs/>
          <w:sz w:val="32"/>
          <w:szCs w:val="32"/>
        </w:rPr>
        <w:t>.</w:t>
      </w:r>
    </w:p>
    <w:p w:rsidR="00B362FC" w:rsidRPr="00DF46BE" w:rsidRDefault="00B362FC" w:rsidP="006F1099">
      <w:pPr>
        <w:pStyle w:val="a5"/>
        <w:ind w:firstLine="709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6F1099" w:rsidRPr="00DF46BE" w:rsidRDefault="005916DD" w:rsidP="006F1099">
      <w:pPr>
        <w:pStyle w:val="a5"/>
        <w:ind w:firstLine="709"/>
        <w:jc w:val="both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Слайд 7</w:t>
      </w:r>
    </w:p>
    <w:p w:rsidR="00104AC5" w:rsidRPr="00DF46BE" w:rsidRDefault="00E656EF" w:rsidP="00E656EF">
      <w:pPr>
        <w:pStyle w:val="a5"/>
        <w:ind w:firstLine="709"/>
        <w:jc w:val="both"/>
        <w:rPr>
          <w:rFonts w:ascii="Times New Roman" w:hAnsi="Times New Roman"/>
          <w:b/>
          <w:sz w:val="32"/>
          <w:szCs w:val="32"/>
        </w:rPr>
      </w:pPr>
      <w:r w:rsidRPr="00E656EF">
        <w:rPr>
          <w:rFonts w:ascii="Times New Roman" w:hAnsi="Times New Roman"/>
          <w:b/>
          <w:sz w:val="32"/>
          <w:szCs w:val="32"/>
        </w:rPr>
        <w:t>Коллеги!</w:t>
      </w:r>
      <w:r>
        <w:rPr>
          <w:rFonts w:ascii="Times New Roman" w:hAnsi="Times New Roman"/>
          <w:sz w:val="32"/>
          <w:szCs w:val="32"/>
        </w:rPr>
        <w:t xml:space="preserve"> </w:t>
      </w:r>
      <w:r w:rsidR="00341F5F" w:rsidRPr="00DF46BE">
        <w:rPr>
          <w:rFonts w:ascii="Times New Roman" w:hAnsi="Times New Roman"/>
          <w:sz w:val="32"/>
          <w:szCs w:val="32"/>
        </w:rPr>
        <w:t>У</w:t>
      </w:r>
      <w:r w:rsidR="00104AC5" w:rsidRPr="00DF46BE">
        <w:rPr>
          <w:rFonts w:ascii="Times New Roman" w:hAnsi="Times New Roman"/>
          <w:sz w:val="32"/>
          <w:szCs w:val="32"/>
        </w:rPr>
        <w:t>же сейчас идет подготовка к участию в ГИА 202</w:t>
      </w:r>
      <w:r w:rsidR="008203B3" w:rsidRPr="00DF46BE">
        <w:rPr>
          <w:rFonts w:ascii="Times New Roman" w:hAnsi="Times New Roman"/>
          <w:sz w:val="32"/>
          <w:szCs w:val="32"/>
        </w:rPr>
        <w:t>5</w:t>
      </w:r>
      <w:r w:rsidR="00104AC5" w:rsidRPr="00DF46BE">
        <w:rPr>
          <w:rFonts w:ascii="Times New Roman" w:hAnsi="Times New Roman"/>
          <w:sz w:val="32"/>
          <w:szCs w:val="32"/>
        </w:rPr>
        <w:t xml:space="preserve"> года.</w:t>
      </w:r>
    </w:p>
    <w:p w:rsidR="00104AC5" w:rsidRPr="00DF46BE" w:rsidRDefault="008203B3" w:rsidP="00E656EF">
      <w:pPr>
        <w:pStyle w:val="a5"/>
        <w:ind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4</w:t>
      </w:r>
      <w:r w:rsidR="00104AC5" w:rsidRPr="00DF46BE">
        <w:rPr>
          <w:rFonts w:ascii="Times New Roman" w:hAnsi="Times New Roman"/>
          <w:sz w:val="32"/>
          <w:szCs w:val="32"/>
        </w:rPr>
        <w:t xml:space="preserve"> декабря 202</w:t>
      </w:r>
      <w:r w:rsidRPr="00DF46BE">
        <w:rPr>
          <w:rFonts w:ascii="Times New Roman" w:hAnsi="Times New Roman"/>
          <w:sz w:val="32"/>
          <w:szCs w:val="32"/>
        </w:rPr>
        <w:t>4</w:t>
      </w:r>
      <w:r w:rsidR="00104AC5" w:rsidRPr="00DF46BE">
        <w:rPr>
          <w:rFonts w:ascii="Times New Roman" w:hAnsi="Times New Roman"/>
          <w:sz w:val="32"/>
          <w:szCs w:val="32"/>
        </w:rPr>
        <w:t xml:space="preserve"> года выпускники 11-х классов приняли участие в написании итогового сочинения (изложения), которое является допуском к </w:t>
      </w:r>
      <w:r w:rsidR="00855C9E">
        <w:rPr>
          <w:rFonts w:ascii="Times New Roman" w:hAnsi="Times New Roman"/>
          <w:sz w:val="32"/>
          <w:szCs w:val="32"/>
        </w:rPr>
        <w:t>ЕГЭ</w:t>
      </w:r>
      <w:r w:rsidR="00104AC5" w:rsidRPr="00DF46BE">
        <w:rPr>
          <w:rFonts w:ascii="Times New Roman" w:hAnsi="Times New Roman"/>
          <w:sz w:val="32"/>
          <w:szCs w:val="32"/>
        </w:rPr>
        <w:t>.</w:t>
      </w:r>
    </w:p>
    <w:p w:rsidR="00104AC5" w:rsidRPr="00855C9E" w:rsidRDefault="00B3797D" w:rsidP="00E656EF">
      <w:pPr>
        <w:pStyle w:val="a5"/>
        <w:ind w:firstLine="709"/>
        <w:jc w:val="both"/>
        <w:rPr>
          <w:rFonts w:ascii="Times New Roman" w:hAnsi="Times New Roman"/>
          <w:i/>
          <w:sz w:val="32"/>
          <w:szCs w:val="32"/>
        </w:rPr>
      </w:pPr>
      <w:r w:rsidRPr="00855C9E">
        <w:rPr>
          <w:rFonts w:ascii="Times New Roman" w:hAnsi="Times New Roman"/>
          <w:i/>
          <w:sz w:val="32"/>
          <w:szCs w:val="32"/>
        </w:rPr>
        <w:t>9</w:t>
      </w:r>
      <w:r w:rsidR="00647069" w:rsidRPr="00855C9E">
        <w:rPr>
          <w:rFonts w:ascii="Times New Roman" w:hAnsi="Times New Roman"/>
          <w:i/>
          <w:sz w:val="32"/>
          <w:szCs w:val="32"/>
        </w:rPr>
        <w:t>9</w:t>
      </w:r>
      <w:r w:rsidR="00D47AE5" w:rsidRPr="00855C9E">
        <w:rPr>
          <w:rFonts w:ascii="Times New Roman" w:hAnsi="Times New Roman"/>
          <w:i/>
          <w:sz w:val="32"/>
          <w:szCs w:val="32"/>
        </w:rPr>
        <w:t>2 (99,</w:t>
      </w:r>
      <w:r w:rsidR="0048667A" w:rsidRPr="00855C9E">
        <w:rPr>
          <w:rFonts w:ascii="Times New Roman" w:hAnsi="Times New Roman"/>
          <w:i/>
          <w:sz w:val="32"/>
          <w:szCs w:val="32"/>
        </w:rPr>
        <w:t>6%)</w:t>
      </w:r>
      <w:r w:rsidR="00647069" w:rsidRPr="00855C9E">
        <w:rPr>
          <w:rFonts w:ascii="Times New Roman" w:hAnsi="Times New Roman"/>
          <w:i/>
          <w:sz w:val="32"/>
          <w:szCs w:val="32"/>
        </w:rPr>
        <w:t xml:space="preserve"> из 99</w:t>
      </w:r>
      <w:r w:rsidR="00D47AE5" w:rsidRPr="00855C9E">
        <w:rPr>
          <w:rFonts w:ascii="Times New Roman" w:hAnsi="Times New Roman"/>
          <w:i/>
          <w:sz w:val="32"/>
          <w:szCs w:val="32"/>
        </w:rPr>
        <w:t>6</w:t>
      </w:r>
      <w:r w:rsidR="00104AC5" w:rsidRPr="00855C9E">
        <w:rPr>
          <w:rFonts w:ascii="Times New Roman" w:hAnsi="Times New Roman"/>
          <w:i/>
          <w:sz w:val="32"/>
          <w:szCs w:val="32"/>
        </w:rPr>
        <w:t xml:space="preserve"> выпускников 11-х классов </w:t>
      </w:r>
      <w:r w:rsidRPr="00855C9E">
        <w:rPr>
          <w:rFonts w:ascii="Times New Roman" w:hAnsi="Times New Roman"/>
          <w:i/>
          <w:sz w:val="32"/>
          <w:szCs w:val="32"/>
        </w:rPr>
        <w:t>получили «Зачет» по итоговому сочинению (изложению)</w:t>
      </w:r>
      <w:r w:rsidR="00104AC5" w:rsidRPr="00855C9E">
        <w:rPr>
          <w:rFonts w:ascii="Times New Roman" w:hAnsi="Times New Roman"/>
          <w:i/>
          <w:sz w:val="32"/>
          <w:szCs w:val="32"/>
        </w:rPr>
        <w:t xml:space="preserve">. </w:t>
      </w:r>
      <w:r w:rsidR="0048667A" w:rsidRPr="00855C9E">
        <w:rPr>
          <w:rFonts w:ascii="Times New Roman" w:hAnsi="Times New Roman"/>
          <w:i/>
          <w:sz w:val="32"/>
          <w:szCs w:val="32"/>
        </w:rPr>
        <w:t>4 человека получили «незачет» и 3 обучающихся отсут</w:t>
      </w:r>
      <w:r w:rsidR="00AB3DEE" w:rsidRPr="00855C9E">
        <w:rPr>
          <w:rFonts w:ascii="Times New Roman" w:hAnsi="Times New Roman"/>
          <w:i/>
          <w:sz w:val="32"/>
          <w:szCs w:val="32"/>
        </w:rPr>
        <w:t>с</w:t>
      </w:r>
      <w:r w:rsidR="0048667A" w:rsidRPr="00855C9E">
        <w:rPr>
          <w:rFonts w:ascii="Times New Roman" w:hAnsi="Times New Roman"/>
          <w:i/>
          <w:sz w:val="32"/>
          <w:szCs w:val="32"/>
        </w:rPr>
        <w:t>твовали по уважительной причине.</w:t>
      </w:r>
    </w:p>
    <w:p w:rsidR="00104AC5" w:rsidRPr="00DF46BE" w:rsidRDefault="00855C9E" w:rsidP="00E656EF">
      <w:pPr>
        <w:pStyle w:val="a5"/>
        <w:ind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 xml:space="preserve">12 февраля </w:t>
      </w:r>
      <w:r>
        <w:rPr>
          <w:rFonts w:ascii="Times New Roman" w:hAnsi="Times New Roman"/>
          <w:sz w:val="32"/>
          <w:szCs w:val="32"/>
        </w:rPr>
        <w:t>д</w:t>
      </w:r>
      <w:r w:rsidR="00104AC5" w:rsidRPr="00DF46BE">
        <w:rPr>
          <w:rFonts w:ascii="Times New Roman" w:hAnsi="Times New Roman"/>
          <w:sz w:val="32"/>
          <w:szCs w:val="32"/>
        </w:rPr>
        <w:t>евятиклассник</w:t>
      </w:r>
      <w:r w:rsidR="00E65DC3">
        <w:rPr>
          <w:rFonts w:ascii="Times New Roman" w:hAnsi="Times New Roman"/>
          <w:sz w:val="32"/>
          <w:szCs w:val="32"/>
        </w:rPr>
        <w:t>и</w:t>
      </w:r>
      <w:r w:rsidR="00104AC5" w:rsidRPr="00DF46BE">
        <w:rPr>
          <w:rFonts w:ascii="Times New Roman" w:hAnsi="Times New Roman"/>
          <w:sz w:val="32"/>
          <w:szCs w:val="32"/>
        </w:rPr>
        <w:t xml:space="preserve"> </w:t>
      </w:r>
      <w:r w:rsidR="00E65DC3">
        <w:rPr>
          <w:rFonts w:ascii="Times New Roman" w:hAnsi="Times New Roman"/>
          <w:sz w:val="32"/>
          <w:szCs w:val="32"/>
        </w:rPr>
        <w:t>примут участие</w:t>
      </w:r>
      <w:r>
        <w:rPr>
          <w:rFonts w:ascii="Times New Roman" w:hAnsi="Times New Roman"/>
          <w:sz w:val="32"/>
          <w:szCs w:val="32"/>
        </w:rPr>
        <w:t xml:space="preserve"> в итоговом собеседовании по русскому языку</w:t>
      </w:r>
      <w:r w:rsidR="00104AC5" w:rsidRPr="00DF46BE">
        <w:rPr>
          <w:rFonts w:ascii="Times New Roman" w:hAnsi="Times New Roman"/>
          <w:sz w:val="32"/>
          <w:szCs w:val="32"/>
        </w:rPr>
        <w:t xml:space="preserve">, которое является допуском к </w:t>
      </w:r>
      <w:r>
        <w:rPr>
          <w:rFonts w:ascii="Times New Roman" w:hAnsi="Times New Roman"/>
          <w:sz w:val="32"/>
          <w:szCs w:val="32"/>
        </w:rPr>
        <w:t>ОГЭ</w:t>
      </w:r>
      <w:r w:rsidR="00104AC5" w:rsidRPr="00DF46BE">
        <w:rPr>
          <w:rFonts w:ascii="Times New Roman" w:hAnsi="Times New Roman"/>
          <w:sz w:val="32"/>
          <w:szCs w:val="32"/>
        </w:rPr>
        <w:t xml:space="preserve">. </w:t>
      </w:r>
    </w:p>
    <w:p w:rsidR="005230FD" w:rsidRPr="00DF46BE" w:rsidRDefault="005230FD" w:rsidP="00B362FC">
      <w:pPr>
        <w:pStyle w:val="a5"/>
        <w:ind w:firstLine="709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CE09CF" w:rsidRPr="00DF46BE" w:rsidRDefault="005916DD" w:rsidP="00CE09CF">
      <w:pPr>
        <w:pStyle w:val="a5"/>
        <w:ind w:firstLine="709"/>
        <w:jc w:val="both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Слайд 8</w:t>
      </w:r>
    </w:p>
    <w:p w:rsidR="00341F5F" w:rsidRPr="00855C9E" w:rsidRDefault="00341F5F" w:rsidP="00341F5F">
      <w:pPr>
        <w:pStyle w:val="a5"/>
        <w:ind w:firstLine="709"/>
        <w:jc w:val="both"/>
        <w:rPr>
          <w:rFonts w:ascii="Times New Roman" w:hAnsi="Times New Roman"/>
          <w:b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 xml:space="preserve">Немаловажными элементами единой системы оценки качества образования являются </w:t>
      </w:r>
      <w:r w:rsidRPr="00855C9E">
        <w:rPr>
          <w:rFonts w:ascii="Times New Roman" w:hAnsi="Times New Roman"/>
          <w:b/>
          <w:sz w:val="32"/>
          <w:szCs w:val="32"/>
        </w:rPr>
        <w:t>Всероссийские проверочные работы</w:t>
      </w:r>
      <w:r w:rsidRPr="00DF46BE">
        <w:rPr>
          <w:rFonts w:ascii="Times New Roman" w:hAnsi="Times New Roman"/>
          <w:sz w:val="32"/>
          <w:szCs w:val="32"/>
        </w:rPr>
        <w:t xml:space="preserve"> (ВПР), </w:t>
      </w:r>
      <w:r w:rsidRPr="00DF46BE">
        <w:rPr>
          <w:rFonts w:ascii="Times New Roman" w:hAnsi="Times New Roman"/>
          <w:sz w:val="32"/>
          <w:szCs w:val="32"/>
        </w:rPr>
        <w:lastRenderedPageBreak/>
        <w:t xml:space="preserve">которые способствуют формированию картины качества образования </w:t>
      </w:r>
      <w:r w:rsidRPr="00855C9E">
        <w:rPr>
          <w:rFonts w:ascii="Times New Roman" w:hAnsi="Times New Roman"/>
          <w:b/>
          <w:sz w:val="32"/>
          <w:szCs w:val="32"/>
        </w:rPr>
        <w:t>не только по итогам окончания основных этапов обучения</w:t>
      </w:r>
      <w:r w:rsidRPr="00DF46BE">
        <w:rPr>
          <w:rFonts w:ascii="Times New Roman" w:hAnsi="Times New Roman"/>
          <w:sz w:val="32"/>
          <w:szCs w:val="32"/>
        </w:rPr>
        <w:t xml:space="preserve">, </w:t>
      </w:r>
      <w:r w:rsidRPr="00855C9E">
        <w:rPr>
          <w:rFonts w:ascii="Times New Roman" w:hAnsi="Times New Roman"/>
          <w:b/>
          <w:sz w:val="32"/>
          <w:szCs w:val="32"/>
        </w:rPr>
        <w:t>но и на промежуточных этапах.</w:t>
      </w:r>
    </w:p>
    <w:p w:rsidR="00341F5F" w:rsidRPr="00DF46BE" w:rsidRDefault="00855C9E" w:rsidP="00341F5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sz w:val="32"/>
          <w:szCs w:val="32"/>
        </w:rPr>
        <w:t>В</w:t>
      </w:r>
      <w:r w:rsidR="00341F5F" w:rsidRPr="00DF46B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sz w:val="32"/>
          <w:szCs w:val="32"/>
        </w:rPr>
        <w:t>ВПР</w:t>
      </w:r>
      <w:r w:rsidR="00341F5F" w:rsidRPr="00DF46BE">
        <w:rPr>
          <w:rFonts w:ascii="Times New Roman" w:eastAsia="Calibri" w:hAnsi="Times New Roman" w:cs="Times New Roman"/>
          <w:sz w:val="32"/>
          <w:szCs w:val="32"/>
        </w:rPr>
        <w:t xml:space="preserve"> в 2024 году </w:t>
      </w:r>
      <w:r w:rsidR="00DC1973">
        <w:rPr>
          <w:rFonts w:ascii="Times New Roman" w:eastAsia="Calibri" w:hAnsi="Times New Roman" w:cs="Times New Roman"/>
          <w:sz w:val="32"/>
          <w:szCs w:val="32"/>
        </w:rPr>
        <w:t xml:space="preserve">в </w:t>
      </w:r>
      <w:r w:rsidR="00341F5F" w:rsidRPr="00DF46BE">
        <w:rPr>
          <w:rFonts w:ascii="Times New Roman" w:eastAsia="Calibri" w:hAnsi="Times New Roman" w:cs="Times New Roman"/>
          <w:sz w:val="32"/>
          <w:szCs w:val="32"/>
        </w:rPr>
        <w:t xml:space="preserve">штатном режиме </w:t>
      </w:r>
      <w:r w:rsidR="008B6179" w:rsidRPr="00DF46BE">
        <w:rPr>
          <w:rFonts w:ascii="Times New Roman" w:eastAsiaTheme="minorEastAsia" w:hAnsi="Times New Roman" w:cs="Times New Roman"/>
          <w:sz w:val="32"/>
          <w:szCs w:val="32"/>
          <w:lang w:eastAsia="ru-RU"/>
        </w:rPr>
        <w:t>принимали участие обучающиеся</w:t>
      </w:r>
      <w:r w:rsidR="00341F5F" w:rsidRPr="00DF46BE">
        <w:rPr>
          <w:rFonts w:ascii="Times New Roman" w:eastAsiaTheme="minorEastAsia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32"/>
          <w:szCs w:val="32"/>
          <w:lang w:eastAsia="ru-RU"/>
        </w:rPr>
        <w:t>с</w:t>
      </w:r>
      <w:r w:rsidR="003D46CF">
        <w:rPr>
          <w:rFonts w:ascii="Times New Roman" w:eastAsiaTheme="minorEastAsia" w:hAnsi="Times New Roman" w:cs="Times New Roman"/>
          <w:sz w:val="32"/>
          <w:szCs w:val="32"/>
          <w:lang w:eastAsia="ru-RU"/>
        </w:rPr>
        <w:t xml:space="preserve"> 4 по 8 класс </w:t>
      </w:r>
      <w:r w:rsidR="00341F5F" w:rsidRPr="00DF46BE">
        <w:rPr>
          <w:rFonts w:ascii="Times New Roman" w:eastAsiaTheme="minorEastAsia" w:hAnsi="Times New Roman" w:cs="Times New Roman"/>
          <w:sz w:val="32"/>
          <w:szCs w:val="32"/>
          <w:lang w:eastAsia="ru-RU"/>
        </w:rPr>
        <w:t xml:space="preserve">из 51 </w:t>
      </w:r>
      <w:r w:rsidR="0075010B">
        <w:rPr>
          <w:rFonts w:ascii="Times New Roman" w:eastAsiaTheme="minorEastAsia" w:hAnsi="Times New Roman" w:cs="Times New Roman"/>
          <w:sz w:val="32"/>
          <w:szCs w:val="32"/>
          <w:lang w:eastAsia="ru-RU"/>
        </w:rPr>
        <w:t>школы</w:t>
      </w:r>
      <w:r w:rsidR="00341F5F" w:rsidRPr="00DF46BE">
        <w:rPr>
          <w:rFonts w:ascii="Times New Roman" w:eastAsiaTheme="minorEastAsia" w:hAnsi="Times New Roman" w:cs="Times New Roman"/>
          <w:sz w:val="32"/>
          <w:szCs w:val="32"/>
          <w:lang w:eastAsia="ru-RU"/>
        </w:rPr>
        <w:t xml:space="preserve"> округа. </w:t>
      </w:r>
    </w:p>
    <w:p w:rsidR="00341F5F" w:rsidRPr="00DF46BE" w:rsidRDefault="00341F5F" w:rsidP="00341F5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  <w:r w:rsidRPr="00DF46BE">
        <w:rPr>
          <w:rFonts w:ascii="Times New Roman" w:eastAsiaTheme="minorEastAsia" w:hAnsi="Times New Roman" w:cs="Times New Roman"/>
          <w:sz w:val="32"/>
          <w:szCs w:val="32"/>
          <w:lang w:eastAsia="ru-RU"/>
        </w:rPr>
        <w:t xml:space="preserve">Традиционно </w:t>
      </w:r>
      <w:r w:rsidRPr="003D46CF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высокие результаты ВПР</w:t>
      </w:r>
      <w:r w:rsidRPr="00DF46BE">
        <w:rPr>
          <w:rFonts w:ascii="Times New Roman" w:eastAsiaTheme="minorEastAsia" w:hAnsi="Times New Roman" w:cs="Times New Roman"/>
          <w:sz w:val="32"/>
          <w:szCs w:val="32"/>
          <w:lang w:eastAsia="ru-RU"/>
        </w:rPr>
        <w:t xml:space="preserve"> демонстрируют выпускники начальной школы. Результаты ВПР по русскому языку и математике в 4-х классах (успеваемость и качество знаний) в </w:t>
      </w:r>
      <w:r w:rsidR="008B6179" w:rsidRPr="00DF46BE">
        <w:rPr>
          <w:rFonts w:ascii="Times New Roman" w:eastAsiaTheme="minorEastAsia" w:hAnsi="Times New Roman" w:cs="Times New Roman"/>
          <w:sz w:val="32"/>
          <w:szCs w:val="32"/>
          <w:lang w:eastAsia="ru-RU"/>
        </w:rPr>
        <w:t>округе соответствуют региональным значениям,</w:t>
      </w:r>
      <w:r w:rsidRPr="00DF46BE">
        <w:rPr>
          <w:rFonts w:ascii="Times New Roman" w:hAnsi="Times New Roman" w:cs="Times New Roman"/>
          <w:sz w:val="32"/>
          <w:szCs w:val="32"/>
        </w:rPr>
        <w:t xml:space="preserve"> </w:t>
      </w:r>
      <w:r w:rsidRPr="003D46CF">
        <w:rPr>
          <w:rFonts w:ascii="Times New Roman" w:hAnsi="Times New Roman" w:cs="Times New Roman"/>
          <w:b/>
          <w:sz w:val="32"/>
          <w:szCs w:val="32"/>
        </w:rPr>
        <w:t xml:space="preserve">и они </w:t>
      </w:r>
      <w:r w:rsidRPr="003D46CF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выше</w:t>
      </w:r>
      <w:r w:rsidRPr="00DF46BE">
        <w:rPr>
          <w:rFonts w:ascii="Times New Roman" w:eastAsiaTheme="minorEastAsia" w:hAnsi="Times New Roman" w:cs="Times New Roman"/>
          <w:sz w:val="32"/>
          <w:szCs w:val="32"/>
          <w:lang w:eastAsia="ru-RU"/>
        </w:rPr>
        <w:t xml:space="preserve">, чем в Российской Федерации: успеваемость по русскому языку </w:t>
      </w:r>
      <w:r w:rsidRPr="00DF46BE">
        <w:rPr>
          <w:rFonts w:ascii="Times New Roman" w:hAnsi="Times New Roman" w:cs="Times New Roman"/>
          <w:sz w:val="32"/>
          <w:szCs w:val="32"/>
        </w:rPr>
        <w:t>–</w:t>
      </w:r>
      <w:r w:rsidR="008B6179" w:rsidRPr="00DF46BE">
        <w:rPr>
          <w:rFonts w:ascii="Times New Roman" w:eastAsiaTheme="minorEastAsia" w:hAnsi="Times New Roman" w:cs="Times New Roman"/>
          <w:sz w:val="32"/>
          <w:szCs w:val="32"/>
          <w:lang w:eastAsia="ru-RU"/>
        </w:rPr>
        <w:t xml:space="preserve"> на </w:t>
      </w:r>
      <w:r w:rsidRPr="00DF46BE">
        <w:rPr>
          <w:rFonts w:ascii="Times New Roman" w:eastAsiaTheme="minorEastAsia" w:hAnsi="Times New Roman" w:cs="Times New Roman"/>
          <w:sz w:val="32"/>
          <w:szCs w:val="32"/>
          <w:lang w:eastAsia="ru-RU"/>
        </w:rPr>
        <w:t>4</w:t>
      </w:r>
      <w:r w:rsidR="00B2750B">
        <w:rPr>
          <w:rFonts w:ascii="Times New Roman" w:eastAsiaTheme="minorEastAsia" w:hAnsi="Times New Roman" w:cs="Times New Roman"/>
          <w:sz w:val="32"/>
          <w:szCs w:val="32"/>
          <w:lang w:eastAsia="ru-RU"/>
        </w:rPr>
        <w:t> </w:t>
      </w:r>
      <w:r w:rsidRPr="00DF46BE">
        <w:rPr>
          <w:rFonts w:ascii="Times New Roman" w:eastAsiaTheme="minorEastAsia" w:hAnsi="Times New Roman" w:cs="Times New Roman"/>
          <w:sz w:val="32"/>
          <w:szCs w:val="32"/>
          <w:lang w:eastAsia="ru-RU"/>
        </w:rPr>
        <w:t>%, математика – на 2</w:t>
      </w:r>
      <w:r w:rsidR="00B2750B">
        <w:rPr>
          <w:rFonts w:ascii="Times New Roman" w:eastAsiaTheme="minorEastAsia" w:hAnsi="Times New Roman" w:cs="Times New Roman"/>
          <w:sz w:val="32"/>
          <w:szCs w:val="32"/>
          <w:lang w:eastAsia="ru-RU"/>
        </w:rPr>
        <w:t> </w:t>
      </w:r>
      <w:r w:rsidRPr="00DF46BE">
        <w:rPr>
          <w:rFonts w:ascii="Times New Roman" w:eastAsiaTheme="minorEastAsia" w:hAnsi="Times New Roman" w:cs="Times New Roman"/>
          <w:sz w:val="32"/>
          <w:szCs w:val="32"/>
          <w:lang w:eastAsia="ru-RU"/>
        </w:rPr>
        <w:t>%; качество зна</w:t>
      </w:r>
      <w:r w:rsidR="00B47F35" w:rsidRPr="00DF46BE">
        <w:rPr>
          <w:rFonts w:ascii="Times New Roman" w:eastAsiaTheme="minorEastAsia" w:hAnsi="Times New Roman" w:cs="Times New Roman"/>
          <w:sz w:val="32"/>
          <w:szCs w:val="32"/>
          <w:lang w:eastAsia="ru-RU"/>
        </w:rPr>
        <w:t>ний на 8</w:t>
      </w:r>
      <w:r w:rsidR="00B2750B">
        <w:rPr>
          <w:rFonts w:ascii="Times New Roman" w:eastAsiaTheme="minorEastAsia" w:hAnsi="Times New Roman" w:cs="Times New Roman"/>
          <w:sz w:val="32"/>
          <w:szCs w:val="32"/>
          <w:lang w:eastAsia="ru-RU"/>
        </w:rPr>
        <w:t> </w:t>
      </w:r>
      <w:r w:rsidR="00B47F35" w:rsidRPr="00DF46BE">
        <w:rPr>
          <w:rFonts w:ascii="Times New Roman" w:eastAsiaTheme="minorEastAsia" w:hAnsi="Times New Roman" w:cs="Times New Roman"/>
          <w:sz w:val="32"/>
          <w:szCs w:val="32"/>
          <w:lang w:eastAsia="ru-RU"/>
        </w:rPr>
        <w:t>% и 3</w:t>
      </w:r>
      <w:r w:rsidR="00B2750B">
        <w:rPr>
          <w:rFonts w:ascii="Times New Roman" w:eastAsiaTheme="minorEastAsia" w:hAnsi="Times New Roman" w:cs="Times New Roman"/>
          <w:sz w:val="32"/>
          <w:szCs w:val="32"/>
          <w:lang w:eastAsia="ru-RU"/>
        </w:rPr>
        <w:t> </w:t>
      </w:r>
      <w:r w:rsidR="00B47F35" w:rsidRPr="00DF46BE">
        <w:rPr>
          <w:rFonts w:ascii="Times New Roman" w:eastAsiaTheme="minorEastAsia" w:hAnsi="Times New Roman" w:cs="Times New Roman"/>
          <w:sz w:val="32"/>
          <w:szCs w:val="32"/>
          <w:lang w:eastAsia="ru-RU"/>
        </w:rPr>
        <w:t>% соответственно</w:t>
      </w:r>
      <w:r w:rsidRPr="00DF46BE">
        <w:rPr>
          <w:rFonts w:ascii="Times New Roman" w:eastAsiaTheme="minorEastAsia" w:hAnsi="Times New Roman" w:cs="Times New Roman"/>
          <w:sz w:val="32"/>
          <w:szCs w:val="32"/>
          <w:lang w:eastAsia="ru-RU"/>
        </w:rPr>
        <w:t xml:space="preserve">. </w:t>
      </w:r>
    </w:p>
    <w:p w:rsidR="008C0320" w:rsidRDefault="008C0320" w:rsidP="00341F5F">
      <w:pPr>
        <w:pStyle w:val="1"/>
        <w:ind w:firstLine="709"/>
        <w:jc w:val="both"/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</w:pPr>
      <w:r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>А</w:t>
      </w:r>
      <w:r w:rsidR="00341F5F" w:rsidRPr="00DF46BE"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>нализ</w:t>
      </w:r>
      <w:r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 xml:space="preserve"> результатов</w:t>
      </w:r>
      <w:r w:rsidR="00341F5F" w:rsidRPr="00DF46BE"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 xml:space="preserve"> ВПР</w:t>
      </w:r>
      <w:r w:rsidR="00341F5F" w:rsidRPr="00DF46BE">
        <w:rPr>
          <w:rFonts w:ascii="Times New Roman" w:hAnsi="Times New Roman" w:cs="Times New Roman"/>
          <w:sz w:val="32"/>
          <w:szCs w:val="32"/>
        </w:rPr>
        <w:t xml:space="preserve"> </w:t>
      </w:r>
      <w:r w:rsidR="00341F5F" w:rsidRPr="00DF46BE"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 xml:space="preserve">обучающихся </w:t>
      </w:r>
      <w:r w:rsidR="00341F5F" w:rsidRPr="003D46CF">
        <w:rPr>
          <w:rFonts w:ascii="Times New Roman" w:eastAsiaTheme="minorEastAsia" w:hAnsi="Times New Roman" w:cs="Times New Roman"/>
          <w:b/>
          <w:sz w:val="32"/>
          <w:szCs w:val="32"/>
          <w:lang w:eastAsia="ru-RU" w:bidi="ar-SA"/>
        </w:rPr>
        <w:t>основной школы</w:t>
      </w:r>
      <w:r w:rsidR="00341F5F" w:rsidRPr="00DF46BE">
        <w:rPr>
          <w:rFonts w:ascii="Times New Roman" w:hAnsi="Times New Roman" w:cs="Times New Roman"/>
          <w:sz w:val="32"/>
          <w:szCs w:val="32"/>
        </w:rPr>
        <w:t xml:space="preserve"> (</w:t>
      </w:r>
      <w:r w:rsidR="00341F5F" w:rsidRPr="00DF46BE"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>дол</w:t>
      </w:r>
      <w:r w:rsidR="00341F5F" w:rsidRPr="00DF46BE">
        <w:rPr>
          <w:rFonts w:ascii="Times New Roman" w:hAnsi="Times New Roman" w:cs="Times New Roman"/>
          <w:sz w:val="32"/>
          <w:szCs w:val="32"/>
        </w:rPr>
        <w:t>я</w:t>
      </w:r>
      <w:r w:rsidR="00341F5F" w:rsidRPr="00DF46BE"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 xml:space="preserve"> участников, выполнивших работы на «4» и «5»</w:t>
      </w:r>
      <w:r w:rsidR="00341F5F" w:rsidRPr="00DF46BE">
        <w:rPr>
          <w:rFonts w:ascii="Times New Roman" w:hAnsi="Times New Roman" w:cs="Times New Roman"/>
          <w:sz w:val="32"/>
          <w:szCs w:val="32"/>
        </w:rPr>
        <w:t>)</w:t>
      </w:r>
      <w:r w:rsidR="00341F5F" w:rsidRPr="00DF46BE"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 xml:space="preserve"> за три учебных года </w:t>
      </w:r>
      <w:r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>свидетельствует:</w:t>
      </w:r>
    </w:p>
    <w:p w:rsidR="008C0320" w:rsidRDefault="008C0320" w:rsidP="00341F5F">
      <w:pPr>
        <w:pStyle w:val="1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>- о</w:t>
      </w:r>
      <w:r w:rsidR="00341F5F" w:rsidRPr="00DF46BE"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 xml:space="preserve"> соответств</w:t>
      </w:r>
      <w:r w:rsidR="00341F5F" w:rsidRPr="00DF46BE">
        <w:rPr>
          <w:rFonts w:ascii="Times New Roman" w:hAnsi="Times New Roman" w:cs="Times New Roman"/>
          <w:sz w:val="32"/>
          <w:szCs w:val="32"/>
        </w:rPr>
        <w:t>и</w:t>
      </w:r>
      <w:r>
        <w:rPr>
          <w:rFonts w:ascii="Times New Roman" w:hAnsi="Times New Roman" w:cs="Times New Roman"/>
          <w:sz w:val="32"/>
          <w:szCs w:val="32"/>
        </w:rPr>
        <w:t>и</w:t>
      </w:r>
      <w:r w:rsidR="00341F5F" w:rsidRPr="00DF46BE"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 xml:space="preserve"> региональным показателям</w:t>
      </w:r>
      <w:r w:rsidR="008B6179" w:rsidRPr="00DF46BE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8C0320" w:rsidRDefault="008C0320" w:rsidP="00341F5F">
      <w:pPr>
        <w:pStyle w:val="1"/>
        <w:ind w:firstLine="709"/>
        <w:jc w:val="both"/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</w:pPr>
      <w:r>
        <w:rPr>
          <w:rFonts w:ascii="Times New Roman" w:hAnsi="Times New Roman" w:cs="Times New Roman"/>
          <w:sz w:val="32"/>
          <w:szCs w:val="32"/>
        </w:rPr>
        <w:t>- о</w:t>
      </w:r>
      <w:r w:rsidR="00341F5F" w:rsidRPr="00DF46BE">
        <w:rPr>
          <w:rFonts w:ascii="Times New Roman" w:hAnsi="Times New Roman" w:cs="Times New Roman"/>
          <w:sz w:val="32"/>
          <w:szCs w:val="32"/>
        </w:rPr>
        <w:t xml:space="preserve"> </w:t>
      </w:r>
      <w:r w:rsidR="00341F5F" w:rsidRPr="00DF46BE"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>положительн</w:t>
      </w:r>
      <w:r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>ой</w:t>
      </w:r>
      <w:r w:rsidR="00341F5F" w:rsidRPr="00DF46BE"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 xml:space="preserve"> динамик</w:t>
      </w:r>
      <w:r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>е</w:t>
      </w:r>
      <w:r w:rsidR="00341F5F" w:rsidRPr="00DF46BE"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 xml:space="preserve"> результатов по истории и биологии в 5-х классах; математике и истории в 6-х классах; русскому языку, математике (углубленный уровень), истории, биологии в 7-х классах. </w:t>
      </w:r>
    </w:p>
    <w:p w:rsidR="00AB4B9E" w:rsidRPr="00CB3C82" w:rsidRDefault="008C0320" w:rsidP="00CB3C82">
      <w:pPr>
        <w:pStyle w:val="1"/>
        <w:ind w:firstLine="709"/>
        <w:jc w:val="both"/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</w:pPr>
      <w:r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>- о</w:t>
      </w:r>
      <w:r w:rsidR="00341F5F" w:rsidRPr="00DF46BE"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 xml:space="preserve"> снижени</w:t>
      </w:r>
      <w:r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>и результатов ВПР</w:t>
      </w:r>
      <w:r w:rsidR="00341F5F" w:rsidRPr="00DF46BE"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 xml:space="preserve"> </w:t>
      </w:r>
      <w:r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>у учащихся</w:t>
      </w:r>
      <w:r w:rsidR="00341F5F" w:rsidRPr="00DF46BE"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 xml:space="preserve"> 8</w:t>
      </w:r>
      <w:r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>-х</w:t>
      </w:r>
      <w:r w:rsidR="00341F5F" w:rsidRPr="00DF46BE"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 xml:space="preserve"> класс</w:t>
      </w:r>
      <w:r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>ов</w:t>
      </w:r>
      <w:r w:rsidR="00341F5F" w:rsidRPr="00DF46BE">
        <w:rPr>
          <w:rFonts w:ascii="Times New Roman" w:eastAsiaTheme="minorEastAsia" w:hAnsi="Times New Roman" w:cs="Times New Roman"/>
          <w:sz w:val="32"/>
          <w:szCs w:val="32"/>
          <w:lang w:eastAsia="ru-RU" w:bidi="ar-SA"/>
        </w:rPr>
        <w:t xml:space="preserve"> по всем предметам.</w:t>
      </w:r>
    </w:p>
    <w:p w:rsidR="00CB3C82" w:rsidRDefault="00B47F35" w:rsidP="00CB3C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CB3C82">
        <w:rPr>
          <w:rFonts w:ascii="Times New Roman" w:hAnsi="Times New Roman" w:cs="Times New Roman"/>
          <w:sz w:val="32"/>
          <w:szCs w:val="32"/>
        </w:rPr>
        <w:t>Несмотря на п</w:t>
      </w:r>
      <w:r w:rsidR="00341F5F" w:rsidRPr="00CB3C82">
        <w:rPr>
          <w:rFonts w:ascii="Times New Roman" w:hAnsi="Times New Roman" w:cs="Times New Roman"/>
          <w:sz w:val="32"/>
          <w:szCs w:val="32"/>
        </w:rPr>
        <w:t>рин</w:t>
      </w:r>
      <w:r w:rsidR="00CB3C82" w:rsidRPr="00CB3C82">
        <w:rPr>
          <w:rFonts w:ascii="Times New Roman" w:hAnsi="Times New Roman" w:cs="Times New Roman"/>
          <w:sz w:val="32"/>
          <w:szCs w:val="32"/>
        </w:rPr>
        <w:t>имаемые</w:t>
      </w:r>
      <w:r w:rsidR="00341F5F" w:rsidRPr="00CB3C82">
        <w:rPr>
          <w:rFonts w:ascii="Times New Roman" w:hAnsi="Times New Roman" w:cs="Times New Roman"/>
          <w:sz w:val="32"/>
          <w:szCs w:val="32"/>
        </w:rPr>
        <w:t xml:space="preserve"> меры по обеспечению объективности результатов ВПР</w:t>
      </w:r>
      <w:r w:rsidR="00CB3C82">
        <w:rPr>
          <w:rFonts w:ascii="Times New Roman" w:hAnsi="Times New Roman" w:cs="Times New Roman"/>
          <w:sz w:val="32"/>
          <w:szCs w:val="32"/>
        </w:rPr>
        <w:t>,</w:t>
      </w:r>
      <w:r w:rsidR="00CB3C82" w:rsidRPr="00CB3C82">
        <w:rPr>
          <w:rFonts w:ascii="Times New Roman" w:hAnsi="Times New Roman" w:cs="Times New Roman"/>
          <w:color w:val="000000"/>
          <w:sz w:val="32"/>
          <w:szCs w:val="32"/>
        </w:rPr>
        <w:t xml:space="preserve"> ежегодно школы нашего округа попадают в</w:t>
      </w:r>
      <w:r w:rsidR="00341F5F" w:rsidRPr="00CB3C82">
        <w:rPr>
          <w:rFonts w:ascii="Times New Roman" w:hAnsi="Times New Roman" w:cs="Times New Roman"/>
          <w:color w:val="000000"/>
          <w:sz w:val="32"/>
          <w:szCs w:val="32"/>
        </w:rPr>
        <w:t xml:space="preserve"> переч</w:t>
      </w:r>
      <w:r w:rsidR="00CB3C82">
        <w:rPr>
          <w:rFonts w:ascii="Times New Roman" w:hAnsi="Times New Roman" w:cs="Times New Roman"/>
          <w:color w:val="000000"/>
          <w:sz w:val="32"/>
          <w:szCs w:val="32"/>
        </w:rPr>
        <w:t>ни</w:t>
      </w:r>
      <w:r w:rsidR="00341F5F" w:rsidRPr="00CB3C82">
        <w:rPr>
          <w:rFonts w:ascii="Times New Roman" w:hAnsi="Times New Roman" w:cs="Times New Roman"/>
          <w:color w:val="000000"/>
          <w:sz w:val="32"/>
          <w:szCs w:val="32"/>
        </w:rPr>
        <w:t xml:space="preserve"> школ</w:t>
      </w:r>
      <w:r w:rsidR="00CB3C82">
        <w:rPr>
          <w:rFonts w:ascii="Times New Roman" w:hAnsi="Times New Roman" w:cs="Times New Roman"/>
          <w:color w:val="000000"/>
          <w:sz w:val="32"/>
          <w:szCs w:val="32"/>
        </w:rPr>
        <w:t>,</w:t>
      </w:r>
      <w:r w:rsidR="00341F5F" w:rsidRPr="00CB3C82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DF043F">
        <w:rPr>
          <w:rFonts w:ascii="Times New Roman" w:hAnsi="Times New Roman" w:cs="Times New Roman"/>
          <w:color w:val="000000"/>
          <w:sz w:val="32"/>
          <w:szCs w:val="32"/>
        </w:rPr>
        <w:t>сформированные</w:t>
      </w:r>
      <w:r w:rsidR="00CB3C82" w:rsidRPr="00CB3C82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CB3C82">
        <w:rPr>
          <w:rFonts w:ascii="Times New Roman" w:hAnsi="Times New Roman" w:cs="Times New Roman"/>
          <w:color w:val="000000"/>
          <w:sz w:val="32"/>
          <w:szCs w:val="32"/>
        </w:rPr>
        <w:t>Федеральным</w:t>
      </w:r>
      <w:r w:rsidR="00CB3C82" w:rsidRPr="00CB3C82">
        <w:rPr>
          <w:rFonts w:ascii="Times New Roman" w:hAnsi="Times New Roman" w:cs="Times New Roman"/>
          <w:color w:val="000000"/>
          <w:sz w:val="32"/>
          <w:szCs w:val="32"/>
        </w:rPr>
        <w:t xml:space="preserve"> институт</w:t>
      </w:r>
      <w:r w:rsidR="00CB3C82">
        <w:rPr>
          <w:rFonts w:ascii="Times New Roman" w:hAnsi="Times New Roman" w:cs="Times New Roman"/>
          <w:color w:val="000000"/>
          <w:sz w:val="32"/>
          <w:szCs w:val="32"/>
        </w:rPr>
        <w:t>ом</w:t>
      </w:r>
      <w:r w:rsidR="00CB3C82" w:rsidRPr="00CB3C82">
        <w:rPr>
          <w:rFonts w:ascii="Times New Roman" w:hAnsi="Times New Roman" w:cs="Times New Roman"/>
          <w:color w:val="000000"/>
          <w:sz w:val="32"/>
          <w:szCs w:val="32"/>
        </w:rPr>
        <w:t xml:space="preserve"> оценки качества образования»</w:t>
      </w:r>
      <w:r w:rsidR="00CB3C82">
        <w:rPr>
          <w:rFonts w:ascii="Times New Roman" w:hAnsi="Times New Roman" w:cs="Times New Roman"/>
          <w:color w:val="000000"/>
          <w:sz w:val="32"/>
          <w:szCs w:val="32"/>
        </w:rPr>
        <w:t xml:space="preserve">, </w:t>
      </w:r>
      <w:r w:rsidR="00341F5F" w:rsidRPr="003D46CF">
        <w:rPr>
          <w:rFonts w:ascii="Times New Roman" w:hAnsi="Times New Roman" w:cs="Times New Roman"/>
          <w:b/>
          <w:color w:val="000000"/>
          <w:sz w:val="32"/>
          <w:szCs w:val="32"/>
        </w:rPr>
        <w:t>с признаками</w:t>
      </w:r>
      <w:r w:rsidR="00CB3C82">
        <w:rPr>
          <w:rFonts w:ascii="Times New Roman" w:hAnsi="Times New Roman" w:cs="Times New Roman"/>
          <w:color w:val="000000"/>
          <w:sz w:val="32"/>
          <w:szCs w:val="32"/>
        </w:rPr>
        <w:t>:</w:t>
      </w:r>
    </w:p>
    <w:p w:rsidR="00CB3C82" w:rsidRDefault="00CB3C82" w:rsidP="00CB3C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- </w:t>
      </w:r>
      <w:r w:rsidR="00341F5F" w:rsidRPr="00CB3C82">
        <w:rPr>
          <w:rFonts w:ascii="Times New Roman" w:hAnsi="Times New Roman" w:cs="Times New Roman"/>
          <w:color w:val="000000"/>
          <w:sz w:val="32"/>
          <w:szCs w:val="32"/>
        </w:rPr>
        <w:t xml:space="preserve">необъективных результатов, </w:t>
      </w:r>
      <w:r w:rsidRPr="00CB3C82">
        <w:rPr>
          <w:rFonts w:ascii="Times New Roman" w:hAnsi="Times New Roman" w:cs="Times New Roman"/>
          <w:i/>
          <w:color w:val="000000"/>
          <w:sz w:val="32"/>
          <w:szCs w:val="32"/>
        </w:rPr>
        <w:t>(2022 – Академия знаний №1, 2023 год – школа 28, 2024 год – Курская школа)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, </w:t>
      </w:r>
    </w:p>
    <w:p w:rsidR="00CB3C82" w:rsidRPr="00CB3C82" w:rsidRDefault="00CB3C82" w:rsidP="00CB3C8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- низких образовательных результатов </w:t>
      </w:r>
      <w:r w:rsidRPr="00CB3C82">
        <w:rPr>
          <w:rFonts w:ascii="Times New Roman" w:hAnsi="Times New Roman" w:cs="Times New Roman"/>
          <w:i/>
          <w:color w:val="000000"/>
          <w:sz w:val="32"/>
          <w:szCs w:val="32"/>
        </w:rPr>
        <w:t>(2022 год</w:t>
      </w:r>
      <w:r>
        <w:rPr>
          <w:rFonts w:ascii="Times New Roman" w:hAnsi="Times New Roman" w:cs="Times New Roman"/>
          <w:i/>
          <w:color w:val="000000"/>
          <w:sz w:val="32"/>
          <w:szCs w:val="32"/>
        </w:rPr>
        <w:t xml:space="preserve"> –</w:t>
      </w:r>
      <w:r w:rsidRPr="00CB3C82">
        <w:rPr>
          <w:rFonts w:ascii="Times New Roman" w:hAnsi="Times New Roman" w:cs="Times New Roman"/>
          <w:i/>
          <w:color w:val="000000"/>
          <w:sz w:val="32"/>
          <w:szCs w:val="32"/>
        </w:rPr>
        <w:t xml:space="preserve"> 36</w:t>
      </w:r>
      <w:r>
        <w:rPr>
          <w:rFonts w:ascii="Times New Roman" w:hAnsi="Times New Roman" w:cs="Times New Roman"/>
          <w:i/>
          <w:color w:val="000000"/>
          <w:sz w:val="32"/>
          <w:szCs w:val="32"/>
        </w:rPr>
        <w:t>,</w:t>
      </w:r>
      <w:r w:rsidRPr="00CB3C82">
        <w:rPr>
          <w:rFonts w:ascii="Times New Roman" w:hAnsi="Times New Roman" w:cs="Times New Roman"/>
          <w:i/>
          <w:color w:val="000000"/>
          <w:sz w:val="32"/>
          <w:szCs w:val="32"/>
        </w:rPr>
        <w:t xml:space="preserve"> Ивановская, 9, </w:t>
      </w:r>
      <w:proofErr w:type="spellStart"/>
      <w:r w:rsidRPr="00CB3C82">
        <w:rPr>
          <w:rFonts w:ascii="Times New Roman" w:hAnsi="Times New Roman" w:cs="Times New Roman"/>
          <w:i/>
          <w:color w:val="000000"/>
          <w:sz w:val="32"/>
          <w:szCs w:val="32"/>
        </w:rPr>
        <w:t>Незнамовская</w:t>
      </w:r>
      <w:proofErr w:type="spellEnd"/>
      <w:r w:rsidRPr="00CB3C82">
        <w:rPr>
          <w:rFonts w:ascii="Times New Roman" w:hAnsi="Times New Roman" w:cs="Times New Roman"/>
          <w:i/>
          <w:color w:val="000000"/>
          <w:sz w:val="32"/>
          <w:szCs w:val="32"/>
        </w:rPr>
        <w:t>, 2023 год – 0, 2024 год 36 и Курская школы).</w:t>
      </w:r>
      <w:r w:rsidRPr="00CB3C82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</w:p>
    <w:p w:rsidR="00DF043F" w:rsidRPr="00DF46BE" w:rsidRDefault="00DF043F" w:rsidP="003D46C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8F58A0" w:rsidRPr="00DF46BE" w:rsidRDefault="005916DD" w:rsidP="008F58A0">
      <w:pPr>
        <w:pStyle w:val="a5"/>
        <w:ind w:firstLine="709"/>
        <w:jc w:val="both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Слайд 9</w:t>
      </w:r>
    </w:p>
    <w:p w:rsidR="008057B6" w:rsidRDefault="00341F5F" w:rsidP="00341F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DF46BE">
        <w:rPr>
          <w:rFonts w:ascii="Times New Roman" w:hAnsi="Times New Roman" w:cs="Times New Roman"/>
          <w:color w:val="000000"/>
          <w:sz w:val="32"/>
          <w:szCs w:val="32"/>
        </w:rPr>
        <w:t xml:space="preserve">В </w:t>
      </w:r>
      <w:r w:rsidR="008057B6">
        <w:rPr>
          <w:rFonts w:ascii="Times New Roman" w:hAnsi="Times New Roman" w:cs="Times New Roman"/>
          <w:color w:val="000000"/>
          <w:sz w:val="32"/>
          <w:szCs w:val="32"/>
        </w:rPr>
        <w:t xml:space="preserve">2025 году в </w:t>
      </w:r>
      <w:r w:rsidRPr="00DF46BE">
        <w:rPr>
          <w:rFonts w:ascii="Times New Roman" w:hAnsi="Times New Roman" w:cs="Times New Roman"/>
          <w:color w:val="000000"/>
          <w:sz w:val="32"/>
          <w:szCs w:val="32"/>
        </w:rPr>
        <w:t xml:space="preserve">проведении ВПР </w:t>
      </w:r>
      <w:r w:rsidR="008057B6">
        <w:rPr>
          <w:rFonts w:ascii="Times New Roman" w:hAnsi="Times New Roman" w:cs="Times New Roman"/>
          <w:color w:val="000000"/>
          <w:sz w:val="32"/>
          <w:szCs w:val="32"/>
        </w:rPr>
        <w:t>нас ожидают</w:t>
      </w:r>
      <w:r w:rsidRPr="00DF46BE">
        <w:rPr>
          <w:rFonts w:ascii="Times New Roman" w:hAnsi="Times New Roman" w:cs="Times New Roman"/>
          <w:color w:val="000000"/>
          <w:sz w:val="32"/>
          <w:szCs w:val="32"/>
        </w:rPr>
        <w:t xml:space="preserve"> изменения</w:t>
      </w:r>
      <w:r w:rsidR="008057B6">
        <w:rPr>
          <w:rFonts w:ascii="Times New Roman" w:hAnsi="Times New Roman" w:cs="Times New Roman"/>
          <w:color w:val="000000"/>
          <w:sz w:val="32"/>
          <w:szCs w:val="32"/>
        </w:rPr>
        <w:t>:</w:t>
      </w:r>
    </w:p>
    <w:p w:rsidR="008057B6" w:rsidRDefault="008057B6" w:rsidP="00341F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- </w:t>
      </w:r>
      <w:r w:rsidRPr="00DF46BE">
        <w:rPr>
          <w:rFonts w:ascii="Times New Roman" w:hAnsi="Times New Roman" w:cs="Times New Roman"/>
          <w:color w:val="000000"/>
          <w:sz w:val="32"/>
          <w:szCs w:val="32"/>
        </w:rPr>
        <w:t>в 11 классе ВПР проводить не будут</w:t>
      </w:r>
      <w:r>
        <w:rPr>
          <w:rFonts w:ascii="Times New Roman" w:hAnsi="Times New Roman" w:cs="Times New Roman"/>
          <w:color w:val="000000"/>
          <w:sz w:val="32"/>
          <w:szCs w:val="32"/>
        </w:rPr>
        <w:t>. Их заменили на 10 классы;</w:t>
      </w:r>
    </w:p>
    <w:p w:rsidR="008057B6" w:rsidRDefault="008057B6" w:rsidP="00341F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-</w:t>
      </w:r>
      <w:r w:rsidRPr="00DF46BE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341F5F" w:rsidRPr="00DF46BE">
        <w:rPr>
          <w:rFonts w:ascii="Times New Roman" w:hAnsi="Times New Roman" w:cs="Times New Roman"/>
          <w:color w:val="000000"/>
          <w:sz w:val="32"/>
          <w:szCs w:val="32"/>
        </w:rPr>
        <w:t xml:space="preserve">появятся новые предметы: литературное чтение в 4 классе, литература в 5-8 и 10 классах, информатика </w:t>
      </w:r>
      <w:r w:rsidR="003D46CF" w:rsidRPr="00DF46BE">
        <w:rPr>
          <w:rFonts w:ascii="Times New Roman" w:hAnsi="Times New Roman" w:cs="Times New Roman"/>
          <w:color w:val="000000"/>
          <w:sz w:val="32"/>
          <w:szCs w:val="32"/>
        </w:rPr>
        <w:t>в 7 и 8 классах</w:t>
      </w:r>
      <w:r w:rsidR="003D46C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и </w:t>
      </w:r>
      <w:r w:rsidRPr="00DF46BE">
        <w:rPr>
          <w:rFonts w:ascii="Times New Roman" w:hAnsi="Times New Roman" w:cs="Times New Roman"/>
          <w:color w:val="000000"/>
          <w:sz w:val="32"/>
          <w:szCs w:val="32"/>
        </w:rPr>
        <w:t>иностранные языки</w:t>
      </w:r>
      <w:r w:rsidR="003D46CF">
        <w:rPr>
          <w:rFonts w:ascii="Times New Roman" w:hAnsi="Times New Roman" w:cs="Times New Roman"/>
          <w:color w:val="000000"/>
          <w:sz w:val="32"/>
          <w:szCs w:val="32"/>
        </w:rPr>
        <w:t xml:space="preserve"> во всех параллелях классов</w:t>
      </w:r>
      <w:r>
        <w:rPr>
          <w:rFonts w:ascii="Times New Roman" w:hAnsi="Times New Roman" w:cs="Times New Roman"/>
          <w:color w:val="000000"/>
          <w:sz w:val="32"/>
          <w:szCs w:val="32"/>
        </w:rPr>
        <w:t>;</w:t>
      </w:r>
      <w:r w:rsidR="00341F5F" w:rsidRPr="00DF46BE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</w:p>
    <w:p w:rsidR="008057B6" w:rsidRDefault="008057B6" w:rsidP="00341F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- </w:t>
      </w:r>
      <w:r w:rsidR="00341F5F" w:rsidRPr="00DF46BE">
        <w:rPr>
          <w:rFonts w:ascii="Times New Roman" w:hAnsi="Times New Roman" w:cs="Times New Roman"/>
          <w:color w:val="000000"/>
          <w:sz w:val="32"/>
          <w:szCs w:val="32"/>
        </w:rPr>
        <w:t>ВПР по иностранным языкам не будет содержать элемента «говорение»</w:t>
      </w:r>
      <w:r>
        <w:rPr>
          <w:rFonts w:ascii="Times New Roman" w:hAnsi="Times New Roman" w:cs="Times New Roman"/>
          <w:color w:val="000000"/>
          <w:sz w:val="32"/>
          <w:szCs w:val="32"/>
        </w:rPr>
        <w:t>;</w:t>
      </w:r>
    </w:p>
    <w:p w:rsidR="00341F5F" w:rsidRPr="00DF46BE" w:rsidRDefault="008057B6" w:rsidP="00341F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-</w:t>
      </w:r>
      <w:r w:rsidR="00341F5F" w:rsidRPr="00DF46BE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изменена </w:t>
      </w:r>
      <w:r w:rsidRPr="00DF46BE">
        <w:rPr>
          <w:rFonts w:ascii="Times New Roman" w:hAnsi="Times New Roman" w:cs="Times New Roman"/>
          <w:color w:val="000000"/>
          <w:sz w:val="32"/>
          <w:szCs w:val="32"/>
        </w:rPr>
        <w:t xml:space="preserve">продолжительность проведения ВПР </w:t>
      </w:r>
      <w:r>
        <w:rPr>
          <w:rFonts w:ascii="Times New Roman" w:hAnsi="Times New Roman" w:cs="Times New Roman"/>
          <w:color w:val="000000"/>
          <w:sz w:val="32"/>
          <w:szCs w:val="32"/>
        </w:rPr>
        <w:t>д</w:t>
      </w:r>
      <w:r w:rsidR="00341F5F" w:rsidRPr="00DF46BE">
        <w:rPr>
          <w:rFonts w:ascii="Times New Roman" w:hAnsi="Times New Roman" w:cs="Times New Roman"/>
          <w:color w:val="000000"/>
          <w:sz w:val="32"/>
          <w:szCs w:val="32"/>
        </w:rPr>
        <w:t>ля некоторых предметов.</w:t>
      </w:r>
    </w:p>
    <w:p w:rsidR="00341F5F" w:rsidRPr="00DF46BE" w:rsidRDefault="00341F5F" w:rsidP="00341F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DF46BE">
        <w:rPr>
          <w:rFonts w:ascii="Times New Roman" w:hAnsi="Times New Roman" w:cs="Times New Roman"/>
          <w:color w:val="000000"/>
          <w:sz w:val="32"/>
          <w:szCs w:val="32"/>
        </w:rPr>
        <w:lastRenderedPageBreak/>
        <w:t xml:space="preserve">С текущего учебного года результаты ВПР школы будут загружать с помощью специальной программы «Адаптер», апробацию работы с которой успешно прошли все </w:t>
      </w:r>
      <w:r w:rsidR="00F07597">
        <w:rPr>
          <w:rFonts w:ascii="Times New Roman" w:hAnsi="Times New Roman" w:cs="Times New Roman"/>
          <w:color w:val="000000"/>
          <w:sz w:val="32"/>
          <w:szCs w:val="32"/>
        </w:rPr>
        <w:t>школы</w:t>
      </w:r>
      <w:r w:rsidRPr="00DF46BE">
        <w:rPr>
          <w:rFonts w:ascii="Times New Roman" w:hAnsi="Times New Roman" w:cs="Times New Roman"/>
          <w:color w:val="000000"/>
          <w:sz w:val="32"/>
          <w:szCs w:val="32"/>
        </w:rPr>
        <w:t xml:space="preserve"> округа. </w:t>
      </w:r>
    </w:p>
    <w:p w:rsidR="00CE09CF" w:rsidRPr="00DF46BE" w:rsidRDefault="00CE09CF" w:rsidP="00CE09CF">
      <w:pPr>
        <w:pStyle w:val="a5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CE09CF" w:rsidRPr="00DF46BE" w:rsidRDefault="005916DD" w:rsidP="00CE09CF">
      <w:pPr>
        <w:pStyle w:val="a5"/>
        <w:ind w:firstLine="709"/>
        <w:jc w:val="both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Слайд 10</w:t>
      </w:r>
    </w:p>
    <w:p w:rsidR="00E52169" w:rsidRPr="00DF46BE" w:rsidRDefault="00CE09CF" w:rsidP="00CE09CF">
      <w:pPr>
        <w:pStyle w:val="a5"/>
        <w:ind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 xml:space="preserve">В 2023 году обучающиеся </w:t>
      </w:r>
      <w:r w:rsidR="00E52169" w:rsidRPr="00DF46BE">
        <w:rPr>
          <w:rFonts w:ascii="Times New Roman" w:hAnsi="Times New Roman"/>
          <w:sz w:val="32"/>
          <w:szCs w:val="32"/>
        </w:rPr>
        <w:t>15-летнего возраста из</w:t>
      </w:r>
      <w:r w:rsidRPr="00DF46BE">
        <w:rPr>
          <w:rFonts w:ascii="Times New Roman" w:hAnsi="Times New Roman"/>
          <w:sz w:val="32"/>
          <w:szCs w:val="32"/>
        </w:rPr>
        <w:t xml:space="preserve"> </w:t>
      </w:r>
      <w:r w:rsidR="00E52169" w:rsidRPr="00DF46BE">
        <w:rPr>
          <w:rFonts w:ascii="Times New Roman" w:hAnsi="Times New Roman"/>
          <w:sz w:val="32"/>
          <w:szCs w:val="32"/>
        </w:rPr>
        <w:t>26 общеобразовательных</w:t>
      </w:r>
      <w:r w:rsidRPr="00DF46BE">
        <w:rPr>
          <w:rFonts w:ascii="Times New Roman" w:hAnsi="Times New Roman"/>
          <w:sz w:val="32"/>
          <w:szCs w:val="32"/>
        </w:rPr>
        <w:t xml:space="preserve"> учреждений приняли участие в исследовании по модели </w:t>
      </w:r>
      <w:r w:rsidRPr="00DF46BE">
        <w:rPr>
          <w:rFonts w:ascii="Times New Roman" w:hAnsi="Times New Roman"/>
          <w:sz w:val="32"/>
          <w:szCs w:val="32"/>
          <w:lang w:val="en-US"/>
        </w:rPr>
        <w:t>PISA</w:t>
      </w:r>
      <w:r w:rsidR="00E52169" w:rsidRPr="00DF46BE">
        <w:rPr>
          <w:rFonts w:ascii="Times New Roman" w:hAnsi="Times New Roman"/>
          <w:sz w:val="32"/>
          <w:szCs w:val="32"/>
        </w:rPr>
        <w:t xml:space="preserve">, которая проводит оценку функциональной грамотности учащихся. </w:t>
      </w:r>
    </w:p>
    <w:p w:rsidR="002C4A66" w:rsidRDefault="00D47AE5" w:rsidP="00E52169">
      <w:pPr>
        <w:pStyle w:val="a5"/>
        <w:ind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 xml:space="preserve">Оценка </w:t>
      </w:r>
      <w:proofErr w:type="gramStart"/>
      <w:r w:rsidRPr="00DF46BE">
        <w:rPr>
          <w:rFonts w:ascii="Times New Roman" w:hAnsi="Times New Roman"/>
          <w:sz w:val="32"/>
          <w:szCs w:val="32"/>
        </w:rPr>
        <w:t>навыков</w:t>
      </w:r>
      <w:proofErr w:type="gramEnd"/>
      <w:r w:rsidRPr="00DF46BE">
        <w:rPr>
          <w:rFonts w:ascii="Times New Roman" w:hAnsi="Times New Roman"/>
          <w:sz w:val="32"/>
          <w:szCs w:val="32"/>
        </w:rPr>
        <w:t xml:space="preserve"> </w:t>
      </w:r>
      <w:r w:rsidR="00E52169" w:rsidRPr="00DF46BE">
        <w:rPr>
          <w:rFonts w:ascii="Times New Roman" w:hAnsi="Times New Roman"/>
          <w:sz w:val="32"/>
          <w:szCs w:val="32"/>
        </w:rPr>
        <w:t>обучающихся</w:t>
      </w:r>
      <w:r w:rsidR="003D46CF">
        <w:rPr>
          <w:rFonts w:ascii="Times New Roman" w:hAnsi="Times New Roman"/>
          <w:sz w:val="32"/>
          <w:szCs w:val="32"/>
        </w:rPr>
        <w:t xml:space="preserve"> в рамках исследования проводила</w:t>
      </w:r>
      <w:r w:rsidR="00E52169" w:rsidRPr="00DF46BE">
        <w:rPr>
          <w:rFonts w:ascii="Times New Roman" w:hAnsi="Times New Roman"/>
          <w:sz w:val="32"/>
          <w:szCs w:val="32"/>
        </w:rPr>
        <w:t>сь по трем направлениям</w:t>
      </w:r>
      <w:r w:rsidR="002C4A66">
        <w:rPr>
          <w:rFonts w:ascii="Times New Roman" w:hAnsi="Times New Roman"/>
          <w:sz w:val="32"/>
          <w:szCs w:val="32"/>
        </w:rPr>
        <w:t>, обозначенным на слайде</w:t>
      </w:r>
      <w:r w:rsidR="00DF043F">
        <w:rPr>
          <w:rFonts w:ascii="Times New Roman" w:hAnsi="Times New Roman"/>
          <w:sz w:val="32"/>
          <w:szCs w:val="32"/>
        </w:rPr>
        <w:t>.</w:t>
      </w:r>
    </w:p>
    <w:p w:rsidR="00CE09CF" w:rsidRPr="00DF46BE" w:rsidRDefault="00622C21" w:rsidP="00CE09CF">
      <w:pPr>
        <w:pStyle w:val="a5"/>
        <w:ind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В ноябре 2024 года</w:t>
      </w:r>
      <w:r w:rsidR="00CE09CF" w:rsidRPr="00DF46BE">
        <w:rPr>
          <w:rFonts w:ascii="Times New Roman" w:hAnsi="Times New Roman"/>
          <w:sz w:val="32"/>
          <w:szCs w:val="32"/>
        </w:rPr>
        <w:t xml:space="preserve"> в личном кабинете ФИСОКО каждая общеобразовательная организация получила обобщенные результаты.</w:t>
      </w:r>
    </w:p>
    <w:p w:rsidR="005916DD" w:rsidRPr="005916DD" w:rsidRDefault="005916DD" w:rsidP="005916DD">
      <w:pPr>
        <w:pStyle w:val="a5"/>
        <w:ind w:firstLine="709"/>
        <w:jc w:val="both"/>
        <w:rPr>
          <w:rFonts w:ascii="Times New Roman" w:hAnsi="Times New Roman"/>
          <w:sz w:val="32"/>
          <w:szCs w:val="32"/>
        </w:rPr>
      </w:pPr>
      <w:r w:rsidRPr="005916DD">
        <w:rPr>
          <w:rFonts w:ascii="Times New Roman" w:hAnsi="Times New Roman"/>
          <w:sz w:val="32"/>
          <w:szCs w:val="32"/>
        </w:rPr>
        <w:t xml:space="preserve">Результаты </w:t>
      </w:r>
      <w:proofErr w:type="spellStart"/>
      <w:r w:rsidRPr="005916DD">
        <w:rPr>
          <w:rFonts w:ascii="Times New Roman" w:hAnsi="Times New Roman"/>
          <w:sz w:val="32"/>
          <w:szCs w:val="32"/>
        </w:rPr>
        <w:t>Старооскольских</w:t>
      </w:r>
      <w:proofErr w:type="spellEnd"/>
      <w:r w:rsidRPr="005916DD">
        <w:rPr>
          <w:rFonts w:ascii="Times New Roman" w:hAnsi="Times New Roman"/>
          <w:sz w:val="32"/>
          <w:szCs w:val="32"/>
        </w:rPr>
        <w:t xml:space="preserve"> школьников превышают общероссийские показатели.</w:t>
      </w:r>
    </w:p>
    <w:p w:rsidR="00CE09CF" w:rsidRPr="00DF46BE" w:rsidRDefault="00CE09CF" w:rsidP="008A010D">
      <w:pPr>
        <w:pStyle w:val="a5"/>
        <w:jc w:val="both"/>
        <w:rPr>
          <w:rFonts w:ascii="Times New Roman" w:hAnsi="Times New Roman"/>
          <w:sz w:val="32"/>
          <w:szCs w:val="32"/>
        </w:rPr>
      </w:pPr>
    </w:p>
    <w:p w:rsidR="00CE09CF" w:rsidRPr="00DF46BE" w:rsidRDefault="005916DD" w:rsidP="00CE09CF">
      <w:pPr>
        <w:pStyle w:val="a5"/>
        <w:ind w:firstLine="709"/>
        <w:jc w:val="both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Слайд 11</w:t>
      </w:r>
    </w:p>
    <w:p w:rsidR="00CE09CF" w:rsidRPr="00DF46BE" w:rsidRDefault="00CE09CF" w:rsidP="00CE09C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 xml:space="preserve">В октябре 2023 года 51 общеобразовательная организация округа приняла участие в </w:t>
      </w:r>
      <w:proofErr w:type="spellStart"/>
      <w:r w:rsidRPr="00DF46BE">
        <w:rPr>
          <w:rFonts w:ascii="Times New Roman" w:hAnsi="Times New Roman"/>
          <w:sz w:val="32"/>
          <w:szCs w:val="32"/>
        </w:rPr>
        <w:t>аккредитационном</w:t>
      </w:r>
      <w:proofErr w:type="spellEnd"/>
      <w:r w:rsidRPr="00DF46BE">
        <w:rPr>
          <w:rFonts w:ascii="Times New Roman" w:hAnsi="Times New Roman"/>
          <w:sz w:val="32"/>
          <w:szCs w:val="32"/>
        </w:rPr>
        <w:t xml:space="preserve"> мониторинге системы образования. В связи с бессрочностью государственной аккредитации возникла необходимость непрерывного системного анализа и оценки состояния образования, что и обеспечивает </w:t>
      </w:r>
      <w:proofErr w:type="spellStart"/>
      <w:r w:rsidRPr="00DF46BE">
        <w:rPr>
          <w:rFonts w:ascii="Times New Roman" w:hAnsi="Times New Roman"/>
          <w:sz w:val="32"/>
          <w:szCs w:val="32"/>
        </w:rPr>
        <w:t>аккредитационный</w:t>
      </w:r>
      <w:proofErr w:type="spellEnd"/>
      <w:r w:rsidRPr="00DF46BE">
        <w:rPr>
          <w:rFonts w:ascii="Times New Roman" w:hAnsi="Times New Roman"/>
          <w:sz w:val="32"/>
          <w:szCs w:val="32"/>
        </w:rPr>
        <w:t xml:space="preserve"> мониторинг, периодичность проведения которого не реже 1 раза в 3 года. </w:t>
      </w:r>
    </w:p>
    <w:p w:rsidR="00CE09CF" w:rsidRPr="00DF46BE" w:rsidRDefault="00CE09CF" w:rsidP="00CE09C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 xml:space="preserve">10 июля 2024 года на официальном сайте </w:t>
      </w:r>
      <w:proofErr w:type="spellStart"/>
      <w:r w:rsidRPr="00DF46BE">
        <w:rPr>
          <w:rFonts w:ascii="Times New Roman" w:hAnsi="Times New Roman"/>
          <w:sz w:val="32"/>
          <w:szCs w:val="32"/>
        </w:rPr>
        <w:t>Росаккредагентства</w:t>
      </w:r>
      <w:proofErr w:type="spellEnd"/>
      <w:r w:rsidRPr="00DF46BE">
        <w:rPr>
          <w:rFonts w:ascii="Times New Roman" w:hAnsi="Times New Roman"/>
          <w:sz w:val="32"/>
          <w:szCs w:val="32"/>
        </w:rPr>
        <w:t xml:space="preserve"> (https://www.nica.ru/) размещён аналитический отчёт по итогам проведения аккредитационного мониторинга. </w:t>
      </w:r>
    </w:p>
    <w:p w:rsidR="00CE09CF" w:rsidRPr="00DF46BE" w:rsidRDefault="00CE09CF" w:rsidP="00CE09C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В округе 100</w:t>
      </w:r>
      <w:r w:rsidR="00AE77B7">
        <w:rPr>
          <w:rFonts w:ascii="Times New Roman" w:hAnsi="Times New Roman"/>
          <w:sz w:val="32"/>
          <w:szCs w:val="32"/>
        </w:rPr>
        <w:t> </w:t>
      </w:r>
      <w:r w:rsidRPr="00DF46BE">
        <w:rPr>
          <w:rFonts w:ascii="Times New Roman" w:hAnsi="Times New Roman"/>
          <w:sz w:val="32"/>
          <w:szCs w:val="32"/>
        </w:rPr>
        <w:t>% общеобразовательных организаций достигли порогового значения суммарного итогового балла по уровню НОО, ООО, СОО.</w:t>
      </w:r>
      <w:r w:rsidR="00C740DF" w:rsidRPr="00DF46BE">
        <w:rPr>
          <w:rFonts w:ascii="Times New Roman" w:hAnsi="Times New Roman"/>
          <w:sz w:val="32"/>
          <w:szCs w:val="32"/>
        </w:rPr>
        <w:t xml:space="preserve"> Однако 5 школ округа</w:t>
      </w:r>
      <w:r w:rsidR="00870DC1" w:rsidRPr="00DF46BE">
        <w:rPr>
          <w:rFonts w:ascii="Times New Roman" w:hAnsi="Times New Roman"/>
          <w:sz w:val="32"/>
          <w:szCs w:val="32"/>
        </w:rPr>
        <w:t>, представленных на слайде,</w:t>
      </w:r>
      <w:r w:rsidR="00C740DF" w:rsidRPr="00DF46BE">
        <w:rPr>
          <w:rFonts w:ascii="Times New Roman" w:hAnsi="Times New Roman"/>
          <w:sz w:val="32"/>
          <w:szCs w:val="32"/>
        </w:rPr>
        <w:t xml:space="preserve"> не набрали максимального количества баллов</w:t>
      </w:r>
      <w:r w:rsidR="00AE77B7">
        <w:rPr>
          <w:rFonts w:ascii="Times New Roman" w:hAnsi="Times New Roman"/>
          <w:sz w:val="32"/>
          <w:szCs w:val="32"/>
        </w:rPr>
        <w:t xml:space="preserve"> по некоторым показателям</w:t>
      </w:r>
      <w:r w:rsidR="00C740DF" w:rsidRPr="00DF46BE">
        <w:rPr>
          <w:rFonts w:ascii="Times New Roman" w:hAnsi="Times New Roman"/>
          <w:sz w:val="32"/>
          <w:szCs w:val="32"/>
        </w:rPr>
        <w:t xml:space="preserve">. </w:t>
      </w:r>
      <w:r w:rsidR="00870DC1" w:rsidRPr="00DF46BE">
        <w:rPr>
          <w:rFonts w:ascii="Times New Roman" w:hAnsi="Times New Roman"/>
          <w:sz w:val="32"/>
          <w:szCs w:val="32"/>
        </w:rPr>
        <w:t>В срок до 20 января д</w:t>
      </w:r>
      <w:r w:rsidR="00C740DF" w:rsidRPr="00DF46BE">
        <w:rPr>
          <w:rFonts w:ascii="Times New Roman" w:hAnsi="Times New Roman"/>
          <w:sz w:val="32"/>
          <w:szCs w:val="32"/>
        </w:rPr>
        <w:t>анным учреждениям необходимо пр</w:t>
      </w:r>
      <w:r w:rsidR="00C46501" w:rsidRPr="00DF46BE">
        <w:rPr>
          <w:rFonts w:ascii="Times New Roman" w:hAnsi="Times New Roman"/>
          <w:sz w:val="32"/>
          <w:szCs w:val="32"/>
        </w:rPr>
        <w:t>оизвести корректировку программ</w:t>
      </w:r>
      <w:r w:rsidR="00C740DF" w:rsidRPr="00DF46BE">
        <w:rPr>
          <w:rFonts w:ascii="Times New Roman" w:hAnsi="Times New Roman"/>
          <w:sz w:val="32"/>
          <w:szCs w:val="32"/>
        </w:rPr>
        <w:t xml:space="preserve"> развития</w:t>
      </w:r>
      <w:r w:rsidR="00870DC1" w:rsidRPr="00DF46BE">
        <w:rPr>
          <w:rFonts w:ascii="Times New Roman" w:hAnsi="Times New Roman"/>
          <w:sz w:val="32"/>
          <w:szCs w:val="32"/>
        </w:rPr>
        <w:t xml:space="preserve"> и провести процедуру согласования скорректированных программ с департаментом образования администрации округа</w:t>
      </w:r>
      <w:r w:rsidR="00C740DF" w:rsidRPr="00DF46BE">
        <w:rPr>
          <w:rFonts w:ascii="Times New Roman" w:hAnsi="Times New Roman"/>
          <w:sz w:val="32"/>
          <w:szCs w:val="32"/>
        </w:rPr>
        <w:t>.</w:t>
      </w:r>
    </w:p>
    <w:p w:rsidR="00CE09CF" w:rsidRPr="00DF46BE" w:rsidRDefault="00CE09CF" w:rsidP="00CE09CF">
      <w:pPr>
        <w:pStyle w:val="ab"/>
        <w:spacing w:before="0" w:beforeAutospacing="0" w:after="0" w:afterAutospacing="0"/>
        <w:ind w:firstLine="709"/>
        <w:jc w:val="both"/>
        <w:rPr>
          <w:sz w:val="32"/>
          <w:szCs w:val="32"/>
        </w:rPr>
      </w:pPr>
      <w:r w:rsidRPr="00DF46BE">
        <w:rPr>
          <w:sz w:val="32"/>
          <w:szCs w:val="32"/>
        </w:rPr>
        <w:t>По итогам аккредитационного мониторинга руководителями МБОУ «СОШ №11», МБОУ «ЦО «Перспектива» инициированы профилактические визиты департамента по контролю и надзору в сфере образования министерства образования Белгородской области.</w:t>
      </w:r>
    </w:p>
    <w:p w:rsidR="001910CE" w:rsidRDefault="001910CE" w:rsidP="005916DD">
      <w:pPr>
        <w:pStyle w:val="ab"/>
        <w:spacing w:before="0" w:beforeAutospacing="0" w:after="0" w:afterAutospacing="0"/>
        <w:jc w:val="both"/>
        <w:rPr>
          <w:i/>
          <w:sz w:val="32"/>
          <w:szCs w:val="32"/>
        </w:rPr>
      </w:pPr>
    </w:p>
    <w:p w:rsidR="003D46CF" w:rsidRPr="00DF46BE" w:rsidRDefault="003D46CF" w:rsidP="005916DD">
      <w:pPr>
        <w:pStyle w:val="ab"/>
        <w:spacing w:before="0" w:beforeAutospacing="0" w:after="0" w:afterAutospacing="0"/>
        <w:jc w:val="both"/>
        <w:rPr>
          <w:i/>
          <w:sz w:val="32"/>
          <w:szCs w:val="32"/>
        </w:rPr>
      </w:pPr>
    </w:p>
    <w:p w:rsidR="001910CE" w:rsidRPr="00DF46BE" w:rsidRDefault="008A010D" w:rsidP="001910CE">
      <w:pPr>
        <w:pStyle w:val="a5"/>
        <w:ind w:firstLine="709"/>
        <w:jc w:val="both"/>
        <w:rPr>
          <w:rFonts w:ascii="Times New Roman" w:hAnsi="Times New Roman"/>
          <w:b/>
          <w:bCs/>
          <w:sz w:val="32"/>
          <w:szCs w:val="32"/>
        </w:rPr>
      </w:pPr>
      <w:r w:rsidRPr="00DF46BE">
        <w:rPr>
          <w:rFonts w:ascii="Times New Roman" w:hAnsi="Times New Roman"/>
          <w:b/>
          <w:bCs/>
          <w:sz w:val="32"/>
          <w:szCs w:val="32"/>
        </w:rPr>
        <w:lastRenderedPageBreak/>
        <w:t>Слайд 12</w:t>
      </w:r>
    </w:p>
    <w:p w:rsidR="006B1E9E" w:rsidRPr="00DF46BE" w:rsidRDefault="00566074" w:rsidP="00870DC1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</w:t>
      </w:r>
      <w:r w:rsidRPr="00DF46BE">
        <w:rPr>
          <w:rFonts w:ascii="Times New Roman" w:hAnsi="Times New Roman"/>
          <w:sz w:val="32"/>
          <w:szCs w:val="32"/>
        </w:rPr>
        <w:t xml:space="preserve"> 2024 году 32 образовательные организации (16 школ, 15 детских садов, 1 учреждение дополнительного образования)</w:t>
      </w:r>
      <w:r>
        <w:rPr>
          <w:rFonts w:ascii="Times New Roman" w:hAnsi="Times New Roman"/>
          <w:sz w:val="32"/>
          <w:szCs w:val="32"/>
        </w:rPr>
        <w:t xml:space="preserve"> </w:t>
      </w:r>
      <w:r w:rsidRPr="00DF46BE">
        <w:rPr>
          <w:rFonts w:ascii="Times New Roman" w:hAnsi="Times New Roman"/>
          <w:sz w:val="32"/>
          <w:szCs w:val="32"/>
        </w:rPr>
        <w:t xml:space="preserve">прошли </w:t>
      </w:r>
      <w:r>
        <w:rPr>
          <w:rFonts w:ascii="Times New Roman" w:hAnsi="Times New Roman"/>
          <w:sz w:val="32"/>
          <w:szCs w:val="32"/>
        </w:rPr>
        <w:t>н</w:t>
      </w:r>
      <w:r w:rsidR="001910CE" w:rsidRPr="00DF46BE">
        <w:rPr>
          <w:rFonts w:ascii="Times New Roman" w:hAnsi="Times New Roman"/>
          <w:sz w:val="32"/>
          <w:szCs w:val="32"/>
        </w:rPr>
        <w:t xml:space="preserve">езависимую оценку качества </w:t>
      </w:r>
      <w:r>
        <w:rPr>
          <w:rFonts w:ascii="Times New Roman" w:hAnsi="Times New Roman"/>
          <w:sz w:val="32"/>
          <w:szCs w:val="32"/>
        </w:rPr>
        <w:t>условий организации образовательной деятельности</w:t>
      </w:r>
      <w:r w:rsidR="001910CE" w:rsidRPr="00DF46BE">
        <w:rPr>
          <w:rFonts w:ascii="Times New Roman" w:hAnsi="Times New Roman"/>
          <w:sz w:val="32"/>
          <w:szCs w:val="32"/>
        </w:rPr>
        <w:t xml:space="preserve">. </w:t>
      </w:r>
      <w:r w:rsidR="006B1E9E" w:rsidRPr="00DF46BE">
        <w:rPr>
          <w:rFonts w:ascii="Times New Roman" w:hAnsi="Times New Roman"/>
          <w:sz w:val="32"/>
          <w:szCs w:val="32"/>
        </w:rPr>
        <w:t>По резу</w:t>
      </w:r>
      <w:r w:rsidR="00572D3B" w:rsidRPr="00DF46BE">
        <w:rPr>
          <w:rFonts w:ascii="Times New Roman" w:hAnsi="Times New Roman"/>
          <w:sz w:val="32"/>
          <w:szCs w:val="32"/>
        </w:rPr>
        <w:t xml:space="preserve">льтатам независимой экспертизы </w:t>
      </w:r>
      <w:r w:rsidR="00080131" w:rsidRPr="00DF46BE">
        <w:rPr>
          <w:rFonts w:ascii="Times New Roman" w:hAnsi="Times New Roman"/>
          <w:sz w:val="32"/>
          <w:szCs w:val="32"/>
        </w:rPr>
        <w:t xml:space="preserve">получили высший балл </w:t>
      </w:r>
      <w:r>
        <w:rPr>
          <w:rFonts w:ascii="Times New Roman" w:hAnsi="Times New Roman"/>
          <w:sz w:val="32"/>
          <w:szCs w:val="32"/>
        </w:rPr>
        <w:t>(</w:t>
      </w:r>
      <w:r w:rsidR="00080131" w:rsidRPr="00DF46BE">
        <w:rPr>
          <w:rFonts w:ascii="Times New Roman" w:hAnsi="Times New Roman"/>
          <w:sz w:val="32"/>
          <w:szCs w:val="32"/>
        </w:rPr>
        <w:t>100 баллов</w:t>
      </w:r>
      <w:r>
        <w:rPr>
          <w:rFonts w:ascii="Times New Roman" w:hAnsi="Times New Roman"/>
          <w:sz w:val="32"/>
          <w:szCs w:val="32"/>
        </w:rPr>
        <w:t>)</w:t>
      </w:r>
      <w:r w:rsidR="00080131" w:rsidRPr="00DF46BE">
        <w:rPr>
          <w:rFonts w:ascii="Times New Roman" w:hAnsi="Times New Roman"/>
          <w:sz w:val="32"/>
          <w:szCs w:val="32"/>
        </w:rPr>
        <w:t xml:space="preserve"> 5 организаций, из них </w:t>
      </w:r>
      <w:r w:rsidR="006B1E9E" w:rsidRPr="00DF46BE">
        <w:rPr>
          <w:rFonts w:ascii="Times New Roman" w:hAnsi="Times New Roman"/>
          <w:sz w:val="32"/>
          <w:szCs w:val="32"/>
        </w:rPr>
        <w:t xml:space="preserve">2 общеобразовательных организации начального общего образования </w:t>
      </w:r>
      <w:r w:rsidR="00080131" w:rsidRPr="00DF46BE">
        <w:rPr>
          <w:rFonts w:ascii="Times New Roman" w:hAnsi="Times New Roman"/>
          <w:sz w:val="32"/>
          <w:szCs w:val="32"/>
        </w:rPr>
        <w:t>(</w:t>
      </w:r>
      <w:r w:rsidR="006B1E9E" w:rsidRPr="00DF46BE">
        <w:rPr>
          <w:rFonts w:ascii="Times New Roman" w:hAnsi="Times New Roman"/>
          <w:sz w:val="32"/>
          <w:szCs w:val="32"/>
        </w:rPr>
        <w:t>Центры образования «Академия детства» и «Непоседы»</w:t>
      </w:r>
      <w:r w:rsidR="00080131" w:rsidRPr="00DF46BE">
        <w:rPr>
          <w:rFonts w:ascii="Times New Roman" w:hAnsi="Times New Roman"/>
          <w:sz w:val="32"/>
          <w:szCs w:val="32"/>
        </w:rPr>
        <w:t>)</w:t>
      </w:r>
      <w:r w:rsidR="00572D3B" w:rsidRPr="00DF46BE">
        <w:rPr>
          <w:rFonts w:ascii="Times New Roman" w:hAnsi="Times New Roman"/>
          <w:sz w:val="32"/>
          <w:szCs w:val="32"/>
        </w:rPr>
        <w:t xml:space="preserve">, а также </w:t>
      </w:r>
      <w:r w:rsidR="006B1E9E" w:rsidRPr="00DF46BE">
        <w:rPr>
          <w:rFonts w:ascii="Times New Roman" w:hAnsi="Times New Roman"/>
          <w:sz w:val="32"/>
          <w:szCs w:val="32"/>
        </w:rPr>
        <w:t>3 детских сада</w:t>
      </w:r>
      <w:r w:rsidR="00080131" w:rsidRPr="00DF46BE">
        <w:rPr>
          <w:rFonts w:ascii="Times New Roman" w:hAnsi="Times New Roman"/>
          <w:sz w:val="32"/>
          <w:szCs w:val="32"/>
        </w:rPr>
        <w:t xml:space="preserve"> (</w:t>
      </w:r>
      <w:r w:rsidR="006B1E9E" w:rsidRPr="00DF46BE">
        <w:rPr>
          <w:rFonts w:ascii="Times New Roman" w:hAnsi="Times New Roman"/>
          <w:sz w:val="32"/>
          <w:szCs w:val="32"/>
        </w:rPr>
        <w:t>№11 «Звездочка, №15 «</w:t>
      </w:r>
      <w:proofErr w:type="spellStart"/>
      <w:r w:rsidR="006B1E9E" w:rsidRPr="00DF46BE">
        <w:rPr>
          <w:rFonts w:ascii="Times New Roman" w:hAnsi="Times New Roman"/>
          <w:sz w:val="32"/>
          <w:szCs w:val="32"/>
        </w:rPr>
        <w:t>Дюймовочка</w:t>
      </w:r>
      <w:proofErr w:type="spellEnd"/>
      <w:r w:rsidR="006B1E9E" w:rsidRPr="00DF46BE">
        <w:rPr>
          <w:rFonts w:ascii="Times New Roman" w:hAnsi="Times New Roman"/>
          <w:sz w:val="32"/>
          <w:szCs w:val="32"/>
        </w:rPr>
        <w:t>» и №28 «Ладушки»</w:t>
      </w:r>
      <w:r w:rsidR="00080131" w:rsidRPr="00DF46BE">
        <w:rPr>
          <w:rFonts w:ascii="Times New Roman" w:hAnsi="Times New Roman"/>
          <w:sz w:val="32"/>
          <w:szCs w:val="32"/>
        </w:rPr>
        <w:t>)</w:t>
      </w:r>
      <w:r w:rsidR="006B1E9E" w:rsidRPr="00DF46BE">
        <w:rPr>
          <w:rFonts w:ascii="Times New Roman" w:hAnsi="Times New Roman"/>
          <w:sz w:val="32"/>
          <w:szCs w:val="32"/>
        </w:rPr>
        <w:t xml:space="preserve"> </w:t>
      </w:r>
    </w:p>
    <w:p w:rsidR="001910CE" w:rsidRPr="00DF46BE" w:rsidRDefault="001910CE" w:rsidP="001910C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 xml:space="preserve">В режиме </w:t>
      </w:r>
      <w:proofErr w:type="spellStart"/>
      <w:r w:rsidRPr="00DF46BE">
        <w:rPr>
          <w:rFonts w:ascii="Times New Roman" w:hAnsi="Times New Roman"/>
          <w:sz w:val="32"/>
          <w:szCs w:val="32"/>
        </w:rPr>
        <w:t>on-line</w:t>
      </w:r>
      <w:proofErr w:type="spellEnd"/>
      <w:r w:rsidRPr="00DF46BE">
        <w:rPr>
          <w:rFonts w:ascii="Times New Roman" w:hAnsi="Times New Roman"/>
          <w:sz w:val="32"/>
          <w:szCs w:val="32"/>
        </w:rPr>
        <w:t xml:space="preserve"> на </w:t>
      </w:r>
      <w:r w:rsidR="003D46CF">
        <w:rPr>
          <w:rFonts w:ascii="Times New Roman" w:hAnsi="Times New Roman"/>
          <w:sz w:val="32"/>
          <w:szCs w:val="32"/>
        </w:rPr>
        <w:t>официальном сайте департамента</w:t>
      </w:r>
      <w:r w:rsidRPr="00DF46BE">
        <w:rPr>
          <w:rFonts w:ascii="Times New Roman" w:hAnsi="Times New Roman"/>
          <w:sz w:val="32"/>
          <w:szCs w:val="32"/>
        </w:rPr>
        <w:t xml:space="preserve"> образования дважды в год проводится мониторинг «Оценка</w:t>
      </w:r>
      <w:r w:rsidR="00C84470">
        <w:rPr>
          <w:rFonts w:ascii="Times New Roman" w:hAnsi="Times New Roman"/>
          <w:sz w:val="32"/>
          <w:szCs w:val="32"/>
        </w:rPr>
        <w:t xml:space="preserve"> </w:t>
      </w:r>
      <w:r w:rsidRPr="00DF46BE">
        <w:rPr>
          <w:rFonts w:ascii="Times New Roman" w:hAnsi="Times New Roman"/>
          <w:sz w:val="32"/>
          <w:szCs w:val="32"/>
        </w:rPr>
        <w:t xml:space="preserve">качества предоставления образовательных услуг». По результатам мониторинга удовлетворенность населения качеством предоставления образовательных услуг в 2024 году составила в среднем </w:t>
      </w:r>
      <w:r w:rsidR="006B7A27" w:rsidRPr="00DF46BE">
        <w:rPr>
          <w:rFonts w:ascii="Times New Roman" w:hAnsi="Times New Roman"/>
          <w:sz w:val="32"/>
          <w:szCs w:val="32"/>
        </w:rPr>
        <w:t>– 97,27</w:t>
      </w:r>
      <w:r w:rsidRPr="00DF46BE">
        <w:rPr>
          <w:rFonts w:ascii="Times New Roman" w:hAnsi="Times New Roman"/>
          <w:sz w:val="32"/>
          <w:szCs w:val="32"/>
        </w:rPr>
        <w:t xml:space="preserve">% (в 2023 году </w:t>
      </w:r>
      <w:r w:rsidR="006B7A27" w:rsidRPr="00DF46BE">
        <w:rPr>
          <w:rFonts w:ascii="Times New Roman" w:hAnsi="Times New Roman"/>
          <w:sz w:val="32"/>
          <w:szCs w:val="32"/>
        </w:rPr>
        <w:t>–</w:t>
      </w:r>
      <w:r w:rsidRPr="00DF46BE">
        <w:rPr>
          <w:rFonts w:ascii="Times New Roman" w:hAnsi="Times New Roman"/>
          <w:sz w:val="32"/>
          <w:szCs w:val="32"/>
        </w:rPr>
        <w:t xml:space="preserve"> </w:t>
      </w:r>
      <w:r w:rsidR="006B7A27" w:rsidRPr="00DF46BE">
        <w:rPr>
          <w:rFonts w:ascii="Times New Roman" w:hAnsi="Times New Roman"/>
          <w:sz w:val="32"/>
          <w:szCs w:val="32"/>
        </w:rPr>
        <w:t>96,59</w:t>
      </w:r>
      <w:r w:rsidRPr="00DF46BE">
        <w:rPr>
          <w:rFonts w:ascii="Times New Roman" w:hAnsi="Times New Roman"/>
          <w:sz w:val="32"/>
          <w:szCs w:val="32"/>
        </w:rPr>
        <w:t>%).</w:t>
      </w:r>
    </w:p>
    <w:p w:rsidR="00CE09CF" w:rsidRPr="00DF46BE" w:rsidRDefault="00CE09CF" w:rsidP="001910CE">
      <w:pPr>
        <w:pStyle w:val="a5"/>
        <w:jc w:val="both"/>
        <w:rPr>
          <w:rFonts w:ascii="Times New Roman" w:hAnsi="Times New Roman"/>
          <w:sz w:val="32"/>
          <w:szCs w:val="32"/>
        </w:rPr>
      </w:pPr>
    </w:p>
    <w:p w:rsidR="001910CE" w:rsidRPr="00DF46BE" w:rsidRDefault="008A010D" w:rsidP="001910CE">
      <w:pPr>
        <w:pStyle w:val="a5"/>
        <w:ind w:firstLine="709"/>
        <w:jc w:val="both"/>
        <w:rPr>
          <w:rFonts w:ascii="Times New Roman" w:hAnsi="Times New Roman"/>
          <w:b/>
          <w:bCs/>
          <w:sz w:val="32"/>
          <w:szCs w:val="32"/>
        </w:rPr>
      </w:pPr>
      <w:r w:rsidRPr="00DF46BE">
        <w:rPr>
          <w:rFonts w:ascii="Times New Roman" w:hAnsi="Times New Roman"/>
          <w:b/>
          <w:bCs/>
          <w:sz w:val="32"/>
          <w:szCs w:val="32"/>
        </w:rPr>
        <w:t>Слайд 13</w:t>
      </w:r>
    </w:p>
    <w:p w:rsidR="001910CE" w:rsidRPr="00DF46BE" w:rsidRDefault="001910CE" w:rsidP="001910CE">
      <w:pPr>
        <w:pStyle w:val="a5"/>
        <w:ind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В современных условиях наиболее актуальным способом получения информации о деятельности сферы образования является размещение информации через общедоступные информационные системы сети Интернет.</w:t>
      </w:r>
    </w:p>
    <w:p w:rsidR="00CE09CF" w:rsidRPr="00DF46BE" w:rsidRDefault="001910CE" w:rsidP="00D21AE2">
      <w:pPr>
        <w:pStyle w:val="a5"/>
        <w:ind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Информационное образовательное пространство округа в сети Интернет представлено не только</w:t>
      </w:r>
      <w:r w:rsidR="00762D0E" w:rsidRPr="00DF46BE">
        <w:rPr>
          <w:rFonts w:ascii="Times New Roman" w:hAnsi="Times New Roman"/>
          <w:sz w:val="32"/>
          <w:szCs w:val="32"/>
        </w:rPr>
        <w:t xml:space="preserve"> официальными сайтами уч</w:t>
      </w:r>
      <w:r w:rsidRPr="00DF46BE">
        <w:rPr>
          <w:rFonts w:ascii="Times New Roman" w:hAnsi="Times New Roman"/>
          <w:sz w:val="32"/>
          <w:szCs w:val="32"/>
        </w:rPr>
        <w:t xml:space="preserve">реждений, но и </w:t>
      </w:r>
      <w:r w:rsidR="00762D0E" w:rsidRPr="00DF46BE">
        <w:rPr>
          <w:rFonts w:ascii="Times New Roman" w:hAnsi="Times New Roman"/>
          <w:sz w:val="32"/>
          <w:szCs w:val="32"/>
        </w:rPr>
        <w:t>официальными страницами</w:t>
      </w:r>
      <w:r w:rsidRPr="00DF46BE">
        <w:rPr>
          <w:rFonts w:ascii="Times New Roman" w:hAnsi="Times New Roman"/>
          <w:sz w:val="32"/>
          <w:szCs w:val="32"/>
        </w:rPr>
        <w:t xml:space="preserve"> и сообщества</w:t>
      </w:r>
      <w:r w:rsidR="00762D0E" w:rsidRPr="00DF46BE">
        <w:rPr>
          <w:rFonts w:ascii="Times New Roman" w:hAnsi="Times New Roman"/>
          <w:sz w:val="32"/>
          <w:szCs w:val="32"/>
        </w:rPr>
        <w:t>ми</w:t>
      </w:r>
      <w:r w:rsidRPr="00DF46BE">
        <w:rPr>
          <w:rFonts w:ascii="Times New Roman" w:hAnsi="Times New Roman"/>
          <w:sz w:val="32"/>
          <w:szCs w:val="32"/>
        </w:rPr>
        <w:t xml:space="preserve"> в са</w:t>
      </w:r>
      <w:r w:rsidR="00762D0E" w:rsidRPr="00DF46BE">
        <w:rPr>
          <w:rFonts w:ascii="Times New Roman" w:hAnsi="Times New Roman"/>
          <w:sz w:val="32"/>
          <w:szCs w:val="32"/>
        </w:rPr>
        <w:t>мых популярных социальных сетях.</w:t>
      </w:r>
    </w:p>
    <w:p w:rsidR="00B837AA" w:rsidRPr="00DF46BE" w:rsidRDefault="00B837AA" w:rsidP="00B837AA">
      <w:pPr>
        <w:pStyle w:val="a5"/>
        <w:ind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В социальных сетях созданы и регулярно обновляются официальные страницы организаций в соответствии с требованиями законодательства,</w:t>
      </w:r>
      <w:r w:rsidR="008D66DA" w:rsidRPr="00DF46BE">
        <w:rPr>
          <w:rFonts w:ascii="Times New Roman" w:hAnsi="Times New Roman"/>
          <w:sz w:val="32"/>
          <w:szCs w:val="32"/>
        </w:rPr>
        <w:t xml:space="preserve"> </w:t>
      </w:r>
      <w:r w:rsidR="003D46CF">
        <w:rPr>
          <w:rFonts w:ascii="Times New Roman" w:hAnsi="Times New Roman"/>
          <w:sz w:val="32"/>
          <w:szCs w:val="32"/>
        </w:rPr>
        <w:t>все имеют метку</w:t>
      </w:r>
      <w:r w:rsidRPr="00DF46BE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DF46BE">
        <w:rPr>
          <w:rFonts w:ascii="Times New Roman" w:hAnsi="Times New Roman"/>
          <w:sz w:val="32"/>
          <w:szCs w:val="32"/>
        </w:rPr>
        <w:t>госорганизации</w:t>
      </w:r>
      <w:proofErr w:type="spellEnd"/>
      <w:r w:rsidRPr="00DF46BE">
        <w:rPr>
          <w:rFonts w:ascii="Times New Roman" w:hAnsi="Times New Roman"/>
          <w:sz w:val="32"/>
          <w:szCs w:val="32"/>
        </w:rPr>
        <w:t xml:space="preserve"> для официальных страниц с использованием </w:t>
      </w:r>
      <w:proofErr w:type="spellStart"/>
      <w:r w:rsidR="003D46CF">
        <w:rPr>
          <w:rFonts w:ascii="Times New Roman" w:hAnsi="Times New Roman"/>
          <w:sz w:val="32"/>
          <w:szCs w:val="32"/>
        </w:rPr>
        <w:t>госуслуг</w:t>
      </w:r>
      <w:proofErr w:type="spellEnd"/>
      <w:r w:rsidRPr="00DF46BE">
        <w:rPr>
          <w:rFonts w:ascii="Times New Roman" w:hAnsi="Times New Roman"/>
          <w:sz w:val="32"/>
          <w:szCs w:val="32"/>
        </w:rPr>
        <w:t>.</w:t>
      </w:r>
      <w:r w:rsidRPr="00DF46BE">
        <w:rPr>
          <w:rFonts w:ascii="Times New Roman" w:hAnsi="Times New Roman"/>
          <w:sz w:val="32"/>
          <w:szCs w:val="32"/>
          <w:lang w:eastAsia="ru-RU"/>
        </w:rPr>
        <w:t xml:space="preserve"> </w:t>
      </w:r>
    </w:p>
    <w:p w:rsidR="00762D0E" w:rsidRPr="00DF46BE" w:rsidRDefault="00762D0E" w:rsidP="00516889">
      <w:pPr>
        <w:pStyle w:val="a5"/>
        <w:ind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 xml:space="preserve">В 2024 году 100% </w:t>
      </w:r>
      <w:r w:rsidR="000D3A7E" w:rsidRPr="00DF46BE">
        <w:rPr>
          <w:rFonts w:ascii="Times New Roman" w:hAnsi="Times New Roman"/>
          <w:sz w:val="32"/>
          <w:szCs w:val="32"/>
        </w:rPr>
        <w:t xml:space="preserve">официальных сайтов </w:t>
      </w:r>
      <w:r w:rsidRPr="00DF46BE">
        <w:rPr>
          <w:rFonts w:ascii="Times New Roman" w:hAnsi="Times New Roman"/>
          <w:sz w:val="32"/>
          <w:szCs w:val="32"/>
        </w:rPr>
        <w:t>дошкольных обра</w:t>
      </w:r>
      <w:r w:rsidR="000D3A7E" w:rsidRPr="00DF46BE">
        <w:rPr>
          <w:rFonts w:ascii="Times New Roman" w:hAnsi="Times New Roman"/>
          <w:sz w:val="32"/>
          <w:szCs w:val="32"/>
        </w:rPr>
        <w:t>зовательных организаций переведены</w:t>
      </w:r>
      <w:r w:rsidRPr="00DF46BE">
        <w:rPr>
          <w:rFonts w:ascii="Times New Roman" w:hAnsi="Times New Roman"/>
          <w:sz w:val="32"/>
          <w:szCs w:val="32"/>
        </w:rPr>
        <w:t xml:space="preserve"> на платформу «</w:t>
      </w:r>
      <w:proofErr w:type="spellStart"/>
      <w:r w:rsidRPr="00DF46BE">
        <w:rPr>
          <w:rFonts w:ascii="Times New Roman" w:hAnsi="Times New Roman"/>
          <w:sz w:val="32"/>
          <w:szCs w:val="32"/>
        </w:rPr>
        <w:t>Госвеб</w:t>
      </w:r>
      <w:proofErr w:type="spellEnd"/>
      <w:r w:rsidRPr="00DF46BE">
        <w:rPr>
          <w:rFonts w:ascii="Times New Roman" w:hAnsi="Times New Roman"/>
          <w:sz w:val="32"/>
          <w:szCs w:val="32"/>
        </w:rPr>
        <w:t xml:space="preserve">», которая образована на базе единого портала </w:t>
      </w:r>
      <w:proofErr w:type="spellStart"/>
      <w:r w:rsidRPr="00DF46BE">
        <w:rPr>
          <w:rFonts w:ascii="Times New Roman" w:hAnsi="Times New Roman"/>
          <w:sz w:val="32"/>
          <w:szCs w:val="32"/>
        </w:rPr>
        <w:t>госуслуг</w:t>
      </w:r>
      <w:proofErr w:type="spellEnd"/>
      <w:r w:rsidRPr="00DF46BE">
        <w:rPr>
          <w:rFonts w:ascii="Times New Roman" w:hAnsi="Times New Roman"/>
          <w:sz w:val="32"/>
          <w:szCs w:val="32"/>
        </w:rPr>
        <w:t xml:space="preserve"> и предполагает безопасное хранение данных, размещённых на федеральных серверах.</w:t>
      </w:r>
    </w:p>
    <w:p w:rsidR="00516889" w:rsidRPr="00DF46BE" w:rsidRDefault="00516889" w:rsidP="00516889">
      <w:pPr>
        <w:pStyle w:val="a5"/>
        <w:ind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В 2024 году завершается реализация Федерального проекта «Цифровая образовательная среда». В рамках проекта в 2024 году МБОУ «Основная общеобразовательная школа №</w:t>
      </w:r>
      <w:r w:rsidR="00D64A87">
        <w:rPr>
          <w:rFonts w:ascii="Times New Roman" w:hAnsi="Times New Roman"/>
          <w:sz w:val="32"/>
          <w:szCs w:val="32"/>
        </w:rPr>
        <w:t> </w:t>
      </w:r>
      <w:r w:rsidRPr="00DF46BE">
        <w:rPr>
          <w:rFonts w:ascii="Times New Roman" w:hAnsi="Times New Roman"/>
          <w:sz w:val="32"/>
          <w:szCs w:val="32"/>
        </w:rPr>
        <w:t xml:space="preserve">8» получила новое компьютерное оборудование на сумму </w:t>
      </w:r>
      <w:r w:rsidR="000D3A7E" w:rsidRPr="00DF46BE">
        <w:rPr>
          <w:rFonts w:ascii="Times New Roman" w:hAnsi="Times New Roman"/>
          <w:b/>
          <w:sz w:val="32"/>
          <w:szCs w:val="32"/>
        </w:rPr>
        <w:t>4</w:t>
      </w:r>
      <w:r w:rsidR="00D64A87">
        <w:rPr>
          <w:rFonts w:ascii="Times New Roman" w:hAnsi="Times New Roman"/>
          <w:b/>
          <w:sz w:val="32"/>
          <w:szCs w:val="32"/>
        </w:rPr>
        <w:t> </w:t>
      </w:r>
      <w:r w:rsidR="000D3A7E" w:rsidRPr="00DF46BE">
        <w:rPr>
          <w:rFonts w:ascii="Times New Roman" w:hAnsi="Times New Roman"/>
          <w:b/>
          <w:sz w:val="32"/>
          <w:szCs w:val="32"/>
        </w:rPr>
        <w:t>880</w:t>
      </w:r>
      <w:r w:rsidR="00D64A87">
        <w:rPr>
          <w:rFonts w:ascii="Times New Roman" w:hAnsi="Times New Roman"/>
          <w:b/>
          <w:sz w:val="32"/>
          <w:szCs w:val="32"/>
        </w:rPr>
        <w:t> </w:t>
      </w:r>
      <w:r w:rsidR="000D3A7E" w:rsidRPr="00DF46BE">
        <w:rPr>
          <w:rFonts w:ascii="Times New Roman" w:hAnsi="Times New Roman"/>
          <w:b/>
          <w:sz w:val="32"/>
          <w:szCs w:val="32"/>
        </w:rPr>
        <w:t>440,25</w:t>
      </w:r>
      <w:r w:rsidR="000D3A7E" w:rsidRPr="00DF46BE">
        <w:rPr>
          <w:rFonts w:ascii="Times New Roman" w:hAnsi="Times New Roman"/>
          <w:sz w:val="32"/>
          <w:szCs w:val="32"/>
        </w:rPr>
        <w:t xml:space="preserve"> рублей. Всего за время реализации проекта в период с 2019 по 2024 года было обновлено компьютерное оборудование в 29 школах.</w:t>
      </w:r>
    </w:p>
    <w:p w:rsidR="000D3A7E" w:rsidRPr="00DF46BE" w:rsidRDefault="000D3A7E" w:rsidP="00516889">
      <w:pPr>
        <w:pStyle w:val="a5"/>
        <w:ind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lastRenderedPageBreak/>
        <w:t>100</w:t>
      </w:r>
      <w:r w:rsidR="001F3F86">
        <w:rPr>
          <w:rFonts w:ascii="Times New Roman" w:hAnsi="Times New Roman"/>
          <w:sz w:val="32"/>
          <w:szCs w:val="32"/>
        </w:rPr>
        <w:t> </w:t>
      </w:r>
      <w:r w:rsidRPr="00DF46BE">
        <w:rPr>
          <w:rFonts w:ascii="Times New Roman" w:hAnsi="Times New Roman"/>
          <w:sz w:val="32"/>
          <w:szCs w:val="32"/>
        </w:rPr>
        <w:t>% образовательных учреждений округа подключены к информационной платформе «</w:t>
      </w:r>
      <w:proofErr w:type="spellStart"/>
      <w:r w:rsidRPr="00DF46BE">
        <w:rPr>
          <w:rFonts w:ascii="Times New Roman" w:hAnsi="Times New Roman"/>
          <w:sz w:val="32"/>
          <w:szCs w:val="32"/>
        </w:rPr>
        <w:t>Сферум</w:t>
      </w:r>
      <w:proofErr w:type="spellEnd"/>
      <w:r w:rsidRPr="00DF46BE">
        <w:rPr>
          <w:rFonts w:ascii="Times New Roman" w:hAnsi="Times New Roman"/>
          <w:sz w:val="32"/>
          <w:szCs w:val="32"/>
        </w:rPr>
        <w:t>», все школы имеют личные кабинеты в федеральной государственной информационной системе «Моя школа».</w:t>
      </w:r>
    </w:p>
    <w:p w:rsidR="00762D0E" w:rsidRPr="00DF46BE" w:rsidRDefault="00762D0E" w:rsidP="00D21AE2">
      <w:pPr>
        <w:pStyle w:val="a5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762D0E" w:rsidRPr="00DF46BE" w:rsidRDefault="008A010D" w:rsidP="00344EA4">
      <w:pPr>
        <w:pStyle w:val="a5"/>
        <w:ind w:firstLine="709"/>
        <w:jc w:val="both"/>
        <w:rPr>
          <w:rFonts w:ascii="Times New Roman" w:hAnsi="Times New Roman"/>
          <w:b/>
          <w:bCs/>
          <w:sz w:val="32"/>
          <w:szCs w:val="32"/>
        </w:rPr>
      </w:pPr>
      <w:r w:rsidRPr="00DF46BE">
        <w:rPr>
          <w:rFonts w:ascii="Times New Roman" w:hAnsi="Times New Roman"/>
          <w:b/>
          <w:bCs/>
          <w:sz w:val="32"/>
          <w:szCs w:val="32"/>
        </w:rPr>
        <w:t>Слайд 14</w:t>
      </w:r>
    </w:p>
    <w:p w:rsidR="008C6C30" w:rsidRPr="00DF46BE" w:rsidRDefault="00344EA4" w:rsidP="002E6522">
      <w:pPr>
        <w:pStyle w:val="a5"/>
        <w:ind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В соответствии с утвержденным графиком в 2024</w:t>
      </w:r>
      <w:r w:rsidR="008C6C30" w:rsidRPr="00DF46BE">
        <w:rPr>
          <w:rFonts w:ascii="Times New Roman" w:hAnsi="Times New Roman"/>
          <w:sz w:val="32"/>
          <w:szCs w:val="32"/>
        </w:rPr>
        <w:t xml:space="preserve"> году проведено 10 заседаний аттестационной комиссии </w:t>
      </w:r>
      <w:r w:rsidR="00A7014D">
        <w:rPr>
          <w:rFonts w:ascii="Times New Roman" w:hAnsi="Times New Roman"/>
          <w:sz w:val="32"/>
          <w:szCs w:val="32"/>
        </w:rPr>
        <w:t>департамента</w:t>
      </w:r>
      <w:r w:rsidR="008C6C30" w:rsidRPr="00DF46BE">
        <w:rPr>
          <w:rFonts w:ascii="Times New Roman" w:hAnsi="Times New Roman"/>
          <w:sz w:val="32"/>
          <w:szCs w:val="32"/>
        </w:rPr>
        <w:t xml:space="preserve"> образования администрации округа. Аттестованы 105 руководителей и кандидатов на должность руководителя образовательной организации.</w:t>
      </w:r>
    </w:p>
    <w:p w:rsidR="008C6C30" w:rsidRPr="00DF46BE" w:rsidRDefault="00F631E0" w:rsidP="008C6C30">
      <w:pPr>
        <w:pStyle w:val="a5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</w:t>
      </w:r>
      <w:r w:rsidR="008C6C30" w:rsidRPr="00DF46BE">
        <w:rPr>
          <w:rFonts w:ascii="Times New Roman" w:hAnsi="Times New Roman"/>
          <w:sz w:val="32"/>
          <w:szCs w:val="32"/>
        </w:rPr>
        <w:t xml:space="preserve">ешением Главной аттестационной комиссией министерства образования Белгородской области квалификационные категории </w:t>
      </w:r>
      <w:r w:rsidR="0076336A">
        <w:rPr>
          <w:rFonts w:ascii="Times New Roman" w:hAnsi="Times New Roman"/>
          <w:sz w:val="32"/>
          <w:szCs w:val="32"/>
        </w:rPr>
        <w:t>установлены 840 педагогам</w:t>
      </w:r>
      <w:r>
        <w:rPr>
          <w:rFonts w:ascii="Times New Roman" w:hAnsi="Times New Roman"/>
          <w:sz w:val="32"/>
          <w:szCs w:val="32"/>
        </w:rPr>
        <w:t>, из них п</w:t>
      </w:r>
      <w:r w:rsidR="008C6C30" w:rsidRPr="00DF46BE">
        <w:rPr>
          <w:rFonts w:ascii="Times New Roman" w:hAnsi="Times New Roman"/>
          <w:sz w:val="32"/>
          <w:szCs w:val="32"/>
        </w:rPr>
        <w:t>овысили квалификаци</w:t>
      </w:r>
      <w:r>
        <w:rPr>
          <w:rFonts w:ascii="Times New Roman" w:hAnsi="Times New Roman"/>
          <w:sz w:val="32"/>
          <w:szCs w:val="32"/>
        </w:rPr>
        <w:t xml:space="preserve">онную категорию 370 </w:t>
      </w:r>
      <w:proofErr w:type="spellStart"/>
      <w:r>
        <w:rPr>
          <w:rFonts w:ascii="Times New Roman" w:hAnsi="Times New Roman"/>
          <w:sz w:val="32"/>
          <w:szCs w:val="32"/>
        </w:rPr>
        <w:t>педработников</w:t>
      </w:r>
      <w:proofErr w:type="spellEnd"/>
      <w:r w:rsidR="008C6C30" w:rsidRPr="00DF46BE">
        <w:rPr>
          <w:rFonts w:ascii="Times New Roman" w:hAnsi="Times New Roman"/>
          <w:sz w:val="32"/>
          <w:szCs w:val="32"/>
        </w:rPr>
        <w:t xml:space="preserve"> (44</w:t>
      </w:r>
      <w:r w:rsidR="0076336A">
        <w:rPr>
          <w:rFonts w:ascii="Times New Roman" w:hAnsi="Times New Roman"/>
          <w:sz w:val="32"/>
          <w:szCs w:val="32"/>
        </w:rPr>
        <w:t> </w:t>
      </w:r>
      <w:r w:rsidR="008C6C30" w:rsidRPr="00DF46BE">
        <w:rPr>
          <w:rFonts w:ascii="Times New Roman" w:hAnsi="Times New Roman"/>
          <w:sz w:val="32"/>
          <w:szCs w:val="32"/>
        </w:rPr>
        <w:t>% от числа подавших заявления</w:t>
      </w:r>
      <w:r w:rsidR="0076336A">
        <w:rPr>
          <w:rFonts w:ascii="Times New Roman" w:hAnsi="Times New Roman"/>
          <w:sz w:val="32"/>
          <w:szCs w:val="32"/>
        </w:rPr>
        <w:t>)</w:t>
      </w:r>
      <w:r w:rsidR="008C6C30" w:rsidRPr="00DF46BE">
        <w:rPr>
          <w:rFonts w:ascii="Times New Roman" w:hAnsi="Times New Roman"/>
          <w:sz w:val="32"/>
          <w:szCs w:val="32"/>
        </w:rPr>
        <w:t xml:space="preserve">. </w:t>
      </w:r>
    </w:p>
    <w:p w:rsidR="008C6C30" w:rsidRPr="00DF46BE" w:rsidRDefault="008C6C30" w:rsidP="008C6C30">
      <w:pPr>
        <w:pStyle w:val="a5"/>
        <w:ind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 xml:space="preserve">В среднем в </w:t>
      </w:r>
      <w:proofErr w:type="spellStart"/>
      <w:r w:rsidRPr="00DF46BE">
        <w:rPr>
          <w:rFonts w:ascii="Times New Roman" w:hAnsi="Times New Roman"/>
          <w:sz w:val="32"/>
          <w:szCs w:val="32"/>
        </w:rPr>
        <w:t>Старооскольском</w:t>
      </w:r>
      <w:proofErr w:type="spellEnd"/>
      <w:r w:rsidRPr="00DF46BE">
        <w:rPr>
          <w:rFonts w:ascii="Times New Roman" w:hAnsi="Times New Roman"/>
          <w:sz w:val="32"/>
          <w:szCs w:val="32"/>
        </w:rPr>
        <w:t xml:space="preserve"> городском округе доля педагогов, имеющих первую и высшую квалификационные категории, в 2024 году составила:</w:t>
      </w:r>
    </w:p>
    <w:p w:rsidR="008C6C30" w:rsidRPr="00DF46BE" w:rsidRDefault="008C6C30" w:rsidP="008C6C30">
      <w:pPr>
        <w:pStyle w:val="a5"/>
        <w:numPr>
          <w:ilvl w:val="0"/>
          <w:numId w:val="36"/>
        </w:numPr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84</w:t>
      </w:r>
      <w:r w:rsidR="0076336A">
        <w:rPr>
          <w:rFonts w:ascii="Times New Roman" w:hAnsi="Times New Roman"/>
          <w:sz w:val="32"/>
          <w:szCs w:val="32"/>
        </w:rPr>
        <w:t> </w:t>
      </w:r>
      <w:r w:rsidRPr="00DF46BE">
        <w:rPr>
          <w:rFonts w:ascii="Times New Roman" w:hAnsi="Times New Roman"/>
          <w:sz w:val="32"/>
          <w:szCs w:val="32"/>
        </w:rPr>
        <w:t>% (1732 человека) - в общеобразовательных организациях;</w:t>
      </w:r>
    </w:p>
    <w:p w:rsidR="008C6C30" w:rsidRPr="00DF46BE" w:rsidRDefault="008C6C30" w:rsidP="008C6C30">
      <w:pPr>
        <w:pStyle w:val="a5"/>
        <w:numPr>
          <w:ilvl w:val="0"/>
          <w:numId w:val="36"/>
        </w:numPr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85,6</w:t>
      </w:r>
      <w:r w:rsidR="0076336A">
        <w:rPr>
          <w:rFonts w:ascii="Times New Roman" w:hAnsi="Times New Roman"/>
          <w:sz w:val="32"/>
          <w:szCs w:val="32"/>
        </w:rPr>
        <w:t> </w:t>
      </w:r>
      <w:r w:rsidRPr="00DF46BE">
        <w:rPr>
          <w:rFonts w:ascii="Times New Roman" w:hAnsi="Times New Roman"/>
          <w:sz w:val="32"/>
          <w:szCs w:val="32"/>
        </w:rPr>
        <w:t>% (1215 человек) - в дошкольных образовательных организациях;</w:t>
      </w:r>
    </w:p>
    <w:p w:rsidR="008C6C30" w:rsidRPr="00DF46BE" w:rsidRDefault="008C6C30" w:rsidP="008C6C30">
      <w:pPr>
        <w:pStyle w:val="a5"/>
        <w:numPr>
          <w:ilvl w:val="0"/>
          <w:numId w:val="36"/>
        </w:numPr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84,6</w:t>
      </w:r>
      <w:r w:rsidR="0076336A">
        <w:rPr>
          <w:rFonts w:ascii="Times New Roman" w:hAnsi="Times New Roman"/>
          <w:sz w:val="32"/>
          <w:szCs w:val="32"/>
        </w:rPr>
        <w:t> </w:t>
      </w:r>
      <w:r w:rsidRPr="00DF46BE">
        <w:rPr>
          <w:rFonts w:ascii="Times New Roman" w:hAnsi="Times New Roman"/>
          <w:sz w:val="32"/>
          <w:szCs w:val="32"/>
        </w:rPr>
        <w:t>% (99 человек) - в организациях дополнительного образования.</w:t>
      </w:r>
    </w:p>
    <w:p w:rsidR="005B0DD3" w:rsidRPr="005916DD" w:rsidRDefault="008C6C30" w:rsidP="005916DD">
      <w:pPr>
        <w:pStyle w:val="a5"/>
        <w:ind w:firstLine="709"/>
        <w:jc w:val="both"/>
        <w:rPr>
          <w:rFonts w:ascii="Times New Roman" w:hAnsi="Times New Roman"/>
          <w:sz w:val="32"/>
          <w:szCs w:val="32"/>
        </w:rPr>
      </w:pPr>
      <w:r w:rsidRPr="00DF46BE">
        <w:rPr>
          <w:rFonts w:ascii="Times New Roman" w:hAnsi="Times New Roman"/>
          <w:sz w:val="32"/>
          <w:szCs w:val="32"/>
        </w:rPr>
        <w:t>По сравнению с 2023 годом доля педагогов с высшей и первой квалификационными категориями в дошкольных образовательных организациях и организациях дополнительного о</w:t>
      </w:r>
      <w:r w:rsidR="008B6179" w:rsidRPr="00DF46BE">
        <w:rPr>
          <w:rFonts w:ascii="Times New Roman" w:hAnsi="Times New Roman"/>
          <w:sz w:val="32"/>
          <w:szCs w:val="32"/>
        </w:rPr>
        <w:t>бразования увеличилась на 2</w:t>
      </w:r>
      <w:r w:rsidR="0076336A">
        <w:rPr>
          <w:rFonts w:ascii="Times New Roman" w:hAnsi="Times New Roman"/>
          <w:sz w:val="32"/>
          <w:szCs w:val="32"/>
        </w:rPr>
        <w:t> </w:t>
      </w:r>
      <w:r w:rsidR="008B6179" w:rsidRPr="00DF46BE">
        <w:rPr>
          <w:rFonts w:ascii="Times New Roman" w:hAnsi="Times New Roman"/>
          <w:sz w:val="32"/>
          <w:szCs w:val="32"/>
        </w:rPr>
        <w:t>%</w:t>
      </w:r>
      <w:r w:rsidRPr="00DF46BE">
        <w:rPr>
          <w:rFonts w:ascii="Times New Roman" w:hAnsi="Times New Roman"/>
          <w:sz w:val="32"/>
          <w:szCs w:val="32"/>
        </w:rPr>
        <w:t>.</w:t>
      </w:r>
    </w:p>
    <w:p w:rsidR="00A402C3" w:rsidRDefault="00C84470" w:rsidP="008C6C30">
      <w:pPr>
        <w:pStyle w:val="a5"/>
        <w:ind w:firstLine="709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В 2024 году продолжалась работа по лицензированию и аккредитации образовательной деятельности. </w:t>
      </w:r>
    </w:p>
    <w:p w:rsidR="00A402C3" w:rsidRDefault="00A402C3" w:rsidP="008C6C30">
      <w:pPr>
        <w:pStyle w:val="a5"/>
        <w:ind w:firstLine="709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Получены лицензии</w:t>
      </w:r>
      <w:r w:rsidRPr="00A402C3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Pr="00DF46BE">
        <w:rPr>
          <w:rFonts w:ascii="Times New Roman" w:eastAsia="Times New Roman" w:hAnsi="Times New Roman"/>
          <w:sz w:val="32"/>
          <w:szCs w:val="32"/>
          <w:lang w:eastAsia="ru-RU"/>
        </w:rPr>
        <w:t>на осуществление образоват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ельной деятельности:</w:t>
      </w:r>
    </w:p>
    <w:p w:rsidR="00A402C3" w:rsidRDefault="00A402C3" w:rsidP="008C6C30">
      <w:pPr>
        <w:pStyle w:val="a5"/>
        <w:ind w:firstLine="709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- детскими загородными лагерями</w:t>
      </w:r>
      <w:r w:rsidRPr="00DF46BE">
        <w:rPr>
          <w:rFonts w:ascii="Times New Roman" w:eastAsia="Times New Roman" w:hAnsi="Times New Roman"/>
          <w:sz w:val="32"/>
          <w:szCs w:val="32"/>
          <w:lang w:eastAsia="ru-RU"/>
        </w:rPr>
        <w:t xml:space="preserve"> «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Радуга», «Космос» и </w:t>
      </w:r>
      <w:r w:rsidRPr="00DF46BE">
        <w:rPr>
          <w:rFonts w:ascii="Times New Roman" w:eastAsia="Times New Roman" w:hAnsi="Times New Roman"/>
          <w:sz w:val="32"/>
          <w:szCs w:val="32"/>
          <w:lang w:eastAsia="ru-RU"/>
        </w:rPr>
        <w:t>«Лесная поляна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» по программам</w:t>
      </w:r>
      <w:r w:rsidR="008C6C30" w:rsidRPr="00DF46BE">
        <w:rPr>
          <w:rFonts w:ascii="Times New Roman" w:eastAsia="Times New Roman" w:hAnsi="Times New Roman"/>
          <w:sz w:val="32"/>
          <w:szCs w:val="32"/>
          <w:lang w:eastAsia="ru-RU"/>
        </w:rPr>
        <w:t xml:space="preserve"> дополнительного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образования</w:t>
      </w:r>
      <w:r w:rsidR="008C6C30" w:rsidRPr="00DF46BE">
        <w:rPr>
          <w:rFonts w:ascii="Times New Roman" w:eastAsia="Times New Roman" w:hAnsi="Times New Roman"/>
          <w:sz w:val="32"/>
          <w:szCs w:val="32"/>
          <w:lang w:eastAsia="ru-RU"/>
        </w:rPr>
        <w:t xml:space="preserve">; </w:t>
      </w:r>
    </w:p>
    <w:p w:rsidR="008C6C30" w:rsidRPr="00DF46BE" w:rsidRDefault="00A402C3" w:rsidP="008C6C30">
      <w:pPr>
        <w:pStyle w:val="a5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- школой №24 </w:t>
      </w:r>
      <w:r w:rsidRPr="00DF46BE">
        <w:rPr>
          <w:rFonts w:ascii="Times New Roman" w:eastAsia="Times New Roman" w:hAnsi="Times New Roman"/>
          <w:sz w:val="32"/>
          <w:szCs w:val="32"/>
          <w:lang w:eastAsia="ru-RU"/>
        </w:rPr>
        <w:t>в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связи с изменением наименования</w:t>
      </w:r>
      <w:r w:rsidR="008C6C30" w:rsidRPr="00DF46BE">
        <w:rPr>
          <w:rFonts w:ascii="Times New Roman" w:eastAsia="Times New Roman" w:hAnsi="Times New Roman"/>
          <w:sz w:val="32"/>
          <w:szCs w:val="32"/>
          <w:lang w:eastAsia="ru-RU"/>
        </w:rPr>
        <w:t>.</w:t>
      </w:r>
    </w:p>
    <w:p w:rsidR="002E3B69" w:rsidRPr="00DF46BE" w:rsidRDefault="002E3B69" w:rsidP="00F631E0">
      <w:pPr>
        <w:pStyle w:val="a5"/>
        <w:jc w:val="both"/>
        <w:rPr>
          <w:rFonts w:ascii="Times New Roman" w:hAnsi="Times New Roman"/>
          <w:sz w:val="32"/>
          <w:szCs w:val="32"/>
        </w:rPr>
      </w:pPr>
    </w:p>
    <w:p w:rsidR="008A010D" w:rsidRDefault="005916DD" w:rsidP="008A010D">
      <w:pPr>
        <w:pStyle w:val="a5"/>
        <w:ind w:firstLine="709"/>
        <w:jc w:val="both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Слайд 15</w:t>
      </w:r>
    </w:p>
    <w:p w:rsidR="005916DD" w:rsidRPr="005916DD" w:rsidRDefault="005916DD" w:rsidP="005916DD">
      <w:pPr>
        <w:pStyle w:val="a5"/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5916DD">
        <w:rPr>
          <w:rFonts w:ascii="Times New Roman" w:hAnsi="Times New Roman"/>
          <w:bCs/>
          <w:sz w:val="32"/>
          <w:szCs w:val="32"/>
        </w:rPr>
        <w:t xml:space="preserve">В целом, в 2024 году можно было выделить </w:t>
      </w:r>
      <w:r w:rsidRPr="00340FB3">
        <w:rPr>
          <w:rFonts w:ascii="Times New Roman" w:hAnsi="Times New Roman"/>
          <w:b/>
          <w:bCs/>
          <w:sz w:val="32"/>
          <w:szCs w:val="32"/>
        </w:rPr>
        <w:t>положительные эффекты</w:t>
      </w:r>
      <w:r w:rsidR="00C36D3F">
        <w:rPr>
          <w:rFonts w:ascii="Times New Roman" w:hAnsi="Times New Roman"/>
          <w:b/>
          <w:bCs/>
          <w:sz w:val="32"/>
          <w:szCs w:val="32"/>
        </w:rPr>
        <w:t>, представленные на слайде</w:t>
      </w:r>
      <w:r w:rsidRPr="005916DD">
        <w:rPr>
          <w:rFonts w:ascii="Times New Roman" w:hAnsi="Times New Roman"/>
          <w:bCs/>
          <w:sz w:val="32"/>
          <w:szCs w:val="32"/>
        </w:rPr>
        <w:t xml:space="preserve">: </w:t>
      </w:r>
    </w:p>
    <w:p w:rsidR="005916DD" w:rsidRPr="00C36D3F" w:rsidRDefault="005916DD" w:rsidP="005916DD">
      <w:pPr>
        <w:pStyle w:val="a5"/>
        <w:numPr>
          <w:ilvl w:val="0"/>
          <w:numId w:val="40"/>
        </w:numPr>
        <w:ind w:left="0" w:firstLine="709"/>
        <w:jc w:val="both"/>
        <w:rPr>
          <w:rFonts w:ascii="Times New Roman" w:hAnsi="Times New Roman"/>
          <w:bCs/>
          <w:i/>
          <w:sz w:val="32"/>
          <w:szCs w:val="32"/>
        </w:rPr>
      </w:pPr>
      <w:r w:rsidRPr="00C36D3F">
        <w:rPr>
          <w:rFonts w:ascii="Times New Roman" w:hAnsi="Times New Roman"/>
          <w:bCs/>
          <w:i/>
          <w:sz w:val="32"/>
          <w:szCs w:val="32"/>
        </w:rPr>
        <w:t xml:space="preserve">достижение значений плановых показателей доли образовательных учреждений, прошедших внешнюю оценку качества образования с участием потребителей образовательных услуг и доли </w:t>
      </w:r>
      <w:r w:rsidRPr="00C36D3F">
        <w:rPr>
          <w:rFonts w:ascii="Times New Roman" w:hAnsi="Times New Roman"/>
          <w:bCs/>
          <w:i/>
          <w:sz w:val="32"/>
          <w:szCs w:val="32"/>
        </w:rPr>
        <w:lastRenderedPageBreak/>
        <w:t>образовательных учреждений, прошедших внешнюю оценку качества образования с участием потребителей образовательных услуг – 100%</w:t>
      </w:r>
    </w:p>
    <w:p w:rsidR="005916DD" w:rsidRPr="00C36D3F" w:rsidRDefault="005916DD" w:rsidP="005916DD">
      <w:pPr>
        <w:pStyle w:val="a5"/>
        <w:numPr>
          <w:ilvl w:val="0"/>
          <w:numId w:val="40"/>
        </w:numPr>
        <w:ind w:left="0" w:firstLine="709"/>
        <w:jc w:val="both"/>
        <w:rPr>
          <w:rFonts w:ascii="Times New Roman" w:hAnsi="Times New Roman"/>
          <w:bCs/>
          <w:i/>
          <w:sz w:val="32"/>
          <w:szCs w:val="32"/>
        </w:rPr>
      </w:pPr>
      <w:r w:rsidRPr="00C36D3F">
        <w:rPr>
          <w:rFonts w:ascii="Times New Roman" w:hAnsi="Times New Roman"/>
          <w:bCs/>
          <w:i/>
          <w:sz w:val="32"/>
          <w:szCs w:val="32"/>
        </w:rPr>
        <w:t>стабильное значение планового показателя соответствия организационно-технологического сопровождения проведения государственной итоговой</w:t>
      </w:r>
      <w:r w:rsidR="00340FB3" w:rsidRPr="00C36D3F">
        <w:rPr>
          <w:rFonts w:ascii="Times New Roman" w:hAnsi="Times New Roman"/>
          <w:bCs/>
          <w:i/>
          <w:sz w:val="32"/>
          <w:szCs w:val="32"/>
        </w:rPr>
        <w:t xml:space="preserve"> аттестации выпускников 9-х, 11</w:t>
      </w:r>
      <w:r w:rsidRPr="00C36D3F">
        <w:rPr>
          <w:rFonts w:ascii="Times New Roman" w:hAnsi="Times New Roman"/>
          <w:bCs/>
          <w:i/>
          <w:sz w:val="32"/>
          <w:szCs w:val="32"/>
        </w:rPr>
        <w:t xml:space="preserve">-х классов нормативным требованиям; </w:t>
      </w:r>
    </w:p>
    <w:p w:rsidR="005916DD" w:rsidRPr="00C36D3F" w:rsidRDefault="005916DD" w:rsidP="005916DD">
      <w:pPr>
        <w:pStyle w:val="a5"/>
        <w:numPr>
          <w:ilvl w:val="0"/>
          <w:numId w:val="40"/>
        </w:numPr>
        <w:ind w:left="0" w:firstLine="709"/>
        <w:jc w:val="both"/>
        <w:rPr>
          <w:rFonts w:ascii="Times New Roman" w:hAnsi="Times New Roman"/>
          <w:bCs/>
          <w:i/>
          <w:sz w:val="32"/>
          <w:szCs w:val="32"/>
        </w:rPr>
      </w:pPr>
      <w:r w:rsidRPr="00C36D3F">
        <w:rPr>
          <w:rFonts w:ascii="Times New Roman" w:hAnsi="Times New Roman"/>
          <w:bCs/>
          <w:i/>
          <w:sz w:val="32"/>
          <w:szCs w:val="32"/>
        </w:rPr>
        <w:t>увеличение на 2% доли образовательных учреждений, попадающих под мониторинг и оценку качества образования.</w:t>
      </w:r>
    </w:p>
    <w:p w:rsidR="005916DD" w:rsidRPr="005916DD" w:rsidRDefault="005916DD" w:rsidP="005916DD">
      <w:pPr>
        <w:pStyle w:val="a5"/>
        <w:ind w:firstLine="709"/>
        <w:jc w:val="both"/>
        <w:rPr>
          <w:rFonts w:ascii="Times New Roman" w:hAnsi="Times New Roman"/>
          <w:bCs/>
          <w:sz w:val="32"/>
          <w:szCs w:val="32"/>
        </w:rPr>
      </w:pPr>
      <w:r w:rsidRPr="005916DD">
        <w:rPr>
          <w:rFonts w:ascii="Times New Roman" w:hAnsi="Times New Roman"/>
          <w:bCs/>
          <w:sz w:val="32"/>
          <w:szCs w:val="32"/>
        </w:rPr>
        <w:t xml:space="preserve">Однако анализ результатов проведенных процедур оценки качества образования выявил </w:t>
      </w:r>
      <w:r w:rsidRPr="00340FB3">
        <w:rPr>
          <w:rFonts w:ascii="Times New Roman" w:hAnsi="Times New Roman"/>
          <w:b/>
          <w:bCs/>
          <w:sz w:val="32"/>
          <w:szCs w:val="32"/>
        </w:rPr>
        <w:t>следующие проблемы</w:t>
      </w:r>
      <w:r w:rsidRPr="005916DD">
        <w:rPr>
          <w:rFonts w:ascii="Times New Roman" w:hAnsi="Times New Roman"/>
          <w:bCs/>
          <w:sz w:val="32"/>
          <w:szCs w:val="32"/>
        </w:rPr>
        <w:t xml:space="preserve">: </w:t>
      </w:r>
    </w:p>
    <w:p w:rsidR="005916DD" w:rsidRPr="005916DD" w:rsidRDefault="005916DD" w:rsidP="00340FB3">
      <w:pPr>
        <w:pStyle w:val="a5"/>
        <w:numPr>
          <w:ilvl w:val="0"/>
          <w:numId w:val="40"/>
        </w:numPr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 w:rsidRPr="005916DD">
        <w:rPr>
          <w:rFonts w:ascii="Times New Roman" w:hAnsi="Times New Roman"/>
          <w:bCs/>
          <w:sz w:val="32"/>
          <w:szCs w:val="32"/>
        </w:rPr>
        <w:t xml:space="preserve">несоответствие внешней и внутренней оценки предметной подготовки обучающихся, приводящих к попаданию </w:t>
      </w:r>
      <w:r w:rsidR="00340FB3">
        <w:rPr>
          <w:rFonts w:ascii="Times New Roman" w:hAnsi="Times New Roman"/>
          <w:bCs/>
          <w:sz w:val="32"/>
          <w:szCs w:val="32"/>
        </w:rPr>
        <w:t>школ</w:t>
      </w:r>
      <w:r w:rsidRPr="005916DD">
        <w:rPr>
          <w:rFonts w:ascii="Times New Roman" w:hAnsi="Times New Roman"/>
          <w:bCs/>
          <w:sz w:val="32"/>
          <w:szCs w:val="32"/>
        </w:rPr>
        <w:t xml:space="preserve"> в спис</w:t>
      </w:r>
      <w:r w:rsidR="00340FB3">
        <w:rPr>
          <w:rFonts w:ascii="Times New Roman" w:hAnsi="Times New Roman"/>
          <w:bCs/>
          <w:sz w:val="32"/>
          <w:szCs w:val="32"/>
        </w:rPr>
        <w:t>ки</w:t>
      </w:r>
      <w:r w:rsidRPr="005916DD">
        <w:rPr>
          <w:rFonts w:ascii="Times New Roman" w:hAnsi="Times New Roman"/>
          <w:bCs/>
          <w:sz w:val="32"/>
          <w:szCs w:val="32"/>
        </w:rPr>
        <w:t xml:space="preserve"> школ с признаками необъективности образовательных результатов ВПР</w:t>
      </w:r>
      <w:r w:rsidR="00340FB3">
        <w:rPr>
          <w:rFonts w:ascii="Times New Roman" w:hAnsi="Times New Roman"/>
          <w:bCs/>
          <w:sz w:val="32"/>
          <w:szCs w:val="32"/>
        </w:rPr>
        <w:t xml:space="preserve"> и низких образовательных результатов</w:t>
      </w:r>
      <w:r w:rsidRPr="005916DD">
        <w:rPr>
          <w:rFonts w:ascii="Times New Roman" w:hAnsi="Times New Roman"/>
          <w:bCs/>
          <w:sz w:val="32"/>
          <w:szCs w:val="32"/>
        </w:rPr>
        <w:t>;</w:t>
      </w:r>
    </w:p>
    <w:p w:rsidR="005916DD" w:rsidRPr="005916DD" w:rsidRDefault="005916DD" w:rsidP="00340FB3">
      <w:pPr>
        <w:pStyle w:val="a5"/>
        <w:numPr>
          <w:ilvl w:val="0"/>
          <w:numId w:val="40"/>
        </w:numPr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 w:rsidRPr="005916DD">
        <w:rPr>
          <w:rFonts w:ascii="Times New Roman" w:hAnsi="Times New Roman"/>
          <w:bCs/>
          <w:sz w:val="32"/>
          <w:szCs w:val="32"/>
        </w:rPr>
        <w:t>недостаточный уровень функционирования объективной, сбалансированной внутренней системы оценки качества образования в ОО.</w:t>
      </w:r>
    </w:p>
    <w:p w:rsidR="002E3B69" w:rsidRDefault="002E3B69" w:rsidP="002E3B69">
      <w:pPr>
        <w:pStyle w:val="a5"/>
        <w:jc w:val="both"/>
        <w:rPr>
          <w:rFonts w:ascii="Times New Roman" w:hAnsi="Times New Roman"/>
          <w:b/>
          <w:bCs/>
          <w:sz w:val="32"/>
          <w:szCs w:val="32"/>
        </w:rPr>
      </w:pPr>
    </w:p>
    <w:p w:rsidR="002E3B69" w:rsidRPr="002E3B69" w:rsidRDefault="002E3B69" w:rsidP="002E3B69">
      <w:pPr>
        <w:pStyle w:val="a5"/>
        <w:ind w:firstLine="709"/>
        <w:jc w:val="both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Слайд 16</w:t>
      </w:r>
    </w:p>
    <w:p w:rsidR="005916DD" w:rsidRPr="00340FB3" w:rsidRDefault="005916DD" w:rsidP="005916DD">
      <w:pPr>
        <w:pStyle w:val="a5"/>
        <w:ind w:firstLine="709"/>
        <w:jc w:val="both"/>
        <w:rPr>
          <w:rFonts w:ascii="Times New Roman" w:hAnsi="Times New Roman"/>
          <w:b/>
          <w:bCs/>
          <w:sz w:val="32"/>
          <w:szCs w:val="32"/>
        </w:rPr>
      </w:pPr>
      <w:r w:rsidRPr="005916DD">
        <w:rPr>
          <w:rFonts w:ascii="Times New Roman" w:hAnsi="Times New Roman"/>
          <w:bCs/>
          <w:sz w:val="32"/>
          <w:szCs w:val="32"/>
        </w:rPr>
        <w:t xml:space="preserve">Исходя из выявленных проблем, определены </w:t>
      </w:r>
      <w:r w:rsidRPr="00340FB3">
        <w:rPr>
          <w:rFonts w:ascii="Times New Roman" w:hAnsi="Times New Roman"/>
          <w:b/>
          <w:bCs/>
          <w:sz w:val="32"/>
          <w:szCs w:val="32"/>
        </w:rPr>
        <w:t>приоритетные задачи на 2025 год:</w:t>
      </w:r>
    </w:p>
    <w:p w:rsidR="00340FB3" w:rsidRDefault="00340FB3" w:rsidP="00340FB3">
      <w:pPr>
        <w:pStyle w:val="a5"/>
        <w:numPr>
          <w:ilvl w:val="0"/>
          <w:numId w:val="40"/>
        </w:numPr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 w:rsidRPr="00340FB3">
        <w:rPr>
          <w:rFonts w:ascii="Times New Roman" w:hAnsi="Times New Roman"/>
          <w:bCs/>
          <w:sz w:val="32"/>
          <w:szCs w:val="32"/>
        </w:rPr>
        <w:t>увеличение не менее, чем на 3 балла, среднего балла ЕГЭ по профильной математике, физике, химии, биологии и информати</w:t>
      </w:r>
      <w:r>
        <w:rPr>
          <w:rFonts w:ascii="Times New Roman" w:hAnsi="Times New Roman"/>
          <w:bCs/>
          <w:sz w:val="32"/>
          <w:szCs w:val="32"/>
        </w:rPr>
        <w:t>ке в сравнении с общероссийским;</w:t>
      </w:r>
    </w:p>
    <w:p w:rsidR="005916DD" w:rsidRPr="005916DD" w:rsidRDefault="005916DD" w:rsidP="00340FB3">
      <w:pPr>
        <w:pStyle w:val="a5"/>
        <w:numPr>
          <w:ilvl w:val="0"/>
          <w:numId w:val="40"/>
        </w:numPr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 w:rsidRPr="005916DD">
        <w:rPr>
          <w:rFonts w:ascii="Times New Roman" w:hAnsi="Times New Roman"/>
          <w:bCs/>
          <w:sz w:val="32"/>
          <w:szCs w:val="32"/>
        </w:rPr>
        <w:t>организация работы по получению объективной информации о качестве образования в образовательных организациях городского округа, определение динамики основных показателей качества подготовки обучающихся, оценка эффективности принимаемых управленческих решений;</w:t>
      </w:r>
    </w:p>
    <w:p w:rsidR="005916DD" w:rsidRPr="005916DD" w:rsidRDefault="005916DD" w:rsidP="00340FB3">
      <w:pPr>
        <w:pStyle w:val="a5"/>
        <w:numPr>
          <w:ilvl w:val="0"/>
          <w:numId w:val="40"/>
        </w:numPr>
        <w:ind w:left="0" w:firstLine="709"/>
        <w:jc w:val="both"/>
        <w:rPr>
          <w:rFonts w:ascii="Times New Roman" w:hAnsi="Times New Roman"/>
          <w:bCs/>
          <w:sz w:val="32"/>
          <w:szCs w:val="32"/>
        </w:rPr>
      </w:pPr>
      <w:r w:rsidRPr="005916DD">
        <w:rPr>
          <w:rFonts w:ascii="Times New Roman" w:hAnsi="Times New Roman"/>
          <w:bCs/>
          <w:sz w:val="32"/>
          <w:szCs w:val="32"/>
        </w:rPr>
        <w:t>обеспечение объективности образовательных результатов на этапах проведения и проверки работ, формирование у участников образовательных отношений позитивного отношения к объективной оценке образовательных результатов.</w:t>
      </w:r>
    </w:p>
    <w:p w:rsidR="00C36D3F" w:rsidRDefault="00C36D3F" w:rsidP="002E3B69">
      <w:pPr>
        <w:pStyle w:val="a5"/>
        <w:ind w:left="709"/>
        <w:jc w:val="center"/>
        <w:rPr>
          <w:rFonts w:ascii="Times New Roman" w:hAnsi="Times New Roman"/>
          <w:bCs/>
          <w:sz w:val="32"/>
          <w:szCs w:val="32"/>
        </w:rPr>
      </w:pPr>
    </w:p>
    <w:p w:rsidR="002E3B69" w:rsidRPr="00340FB3" w:rsidRDefault="002E3B69" w:rsidP="002E3B69">
      <w:pPr>
        <w:pStyle w:val="a5"/>
        <w:ind w:left="709"/>
        <w:jc w:val="center"/>
        <w:rPr>
          <w:rFonts w:ascii="Times New Roman" w:hAnsi="Times New Roman"/>
          <w:bCs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Cs/>
          <w:sz w:val="32"/>
          <w:szCs w:val="32"/>
        </w:rPr>
        <w:t>Спасибо за внимание!!!</w:t>
      </w:r>
    </w:p>
    <w:sectPr w:rsidR="002E3B69" w:rsidRPr="00340FB3" w:rsidSect="00855C9E">
      <w:pgSz w:w="11906" w:h="16838"/>
      <w:pgMar w:top="568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Gothic"/>
    <w:charset w:val="CC"/>
    <w:family w:val="roman"/>
    <w:pitch w:val="variable"/>
    <w:sig w:usb0="00000203" w:usb1="580778FB" w:usb2="00000010" w:usb3="00000000" w:csb0="0002009F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460937"/>
    <w:multiLevelType w:val="hybridMultilevel"/>
    <w:tmpl w:val="FBD60214"/>
    <w:lvl w:ilvl="0" w:tplc="F30A49B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230262D"/>
    <w:multiLevelType w:val="hybridMultilevel"/>
    <w:tmpl w:val="5370720A"/>
    <w:lvl w:ilvl="0" w:tplc="375AC38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5F7D86"/>
    <w:multiLevelType w:val="hybridMultilevel"/>
    <w:tmpl w:val="BF9AF6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C6C3CF0"/>
    <w:multiLevelType w:val="hybridMultilevel"/>
    <w:tmpl w:val="1F8451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573013"/>
    <w:multiLevelType w:val="hybridMultilevel"/>
    <w:tmpl w:val="E716BD5C"/>
    <w:lvl w:ilvl="0" w:tplc="8DD2540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A72F22"/>
    <w:multiLevelType w:val="hybridMultilevel"/>
    <w:tmpl w:val="C836425A"/>
    <w:lvl w:ilvl="0" w:tplc="914A29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83E3B91"/>
    <w:multiLevelType w:val="hybridMultilevel"/>
    <w:tmpl w:val="BC36F4DA"/>
    <w:lvl w:ilvl="0" w:tplc="793426BA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19F05500"/>
    <w:multiLevelType w:val="hybridMultilevel"/>
    <w:tmpl w:val="60A2A1DC"/>
    <w:lvl w:ilvl="0" w:tplc="756AD40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1E57BEF"/>
    <w:multiLevelType w:val="hybridMultilevel"/>
    <w:tmpl w:val="A0C06436"/>
    <w:lvl w:ilvl="0" w:tplc="914A29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3F645D5"/>
    <w:multiLevelType w:val="hybridMultilevel"/>
    <w:tmpl w:val="84FE93AC"/>
    <w:lvl w:ilvl="0" w:tplc="914A29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4773496"/>
    <w:multiLevelType w:val="hybridMultilevel"/>
    <w:tmpl w:val="5524DBFC"/>
    <w:lvl w:ilvl="0" w:tplc="2C7E4D3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73D15BD"/>
    <w:multiLevelType w:val="multilevel"/>
    <w:tmpl w:val="884AF5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BD70A63"/>
    <w:multiLevelType w:val="hybridMultilevel"/>
    <w:tmpl w:val="6658954C"/>
    <w:lvl w:ilvl="0" w:tplc="20CCB8A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E52388E"/>
    <w:multiLevelType w:val="hybridMultilevel"/>
    <w:tmpl w:val="BDE81332"/>
    <w:lvl w:ilvl="0" w:tplc="914A29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B22B69"/>
    <w:multiLevelType w:val="hybridMultilevel"/>
    <w:tmpl w:val="468E4560"/>
    <w:lvl w:ilvl="0" w:tplc="2C7E4D3C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 w15:restartNumberingAfterBreak="0">
    <w:nsid w:val="365521CD"/>
    <w:multiLevelType w:val="hybridMultilevel"/>
    <w:tmpl w:val="E51CEA12"/>
    <w:lvl w:ilvl="0" w:tplc="914A29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80C625C"/>
    <w:multiLevelType w:val="hybridMultilevel"/>
    <w:tmpl w:val="6BFAB30C"/>
    <w:lvl w:ilvl="0" w:tplc="793426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A452E4C"/>
    <w:multiLevelType w:val="hybridMultilevel"/>
    <w:tmpl w:val="67EE8A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AE359E8"/>
    <w:multiLevelType w:val="hybridMultilevel"/>
    <w:tmpl w:val="6C0A37B0"/>
    <w:lvl w:ilvl="0" w:tplc="2DAA3250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6B3962"/>
    <w:multiLevelType w:val="hybridMultilevel"/>
    <w:tmpl w:val="990CC986"/>
    <w:lvl w:ilvl="0" w:tplc="DDC8ED1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4A4EA1"/>
    <w:multiLevelType w:val="hybridMultilevel"/>
    <w:tmpl w:val="6132383C"/>
    <w:lvl w:ilvl="0" w:tplc="793426B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41C2BAA"/>
    <w:multiLevelType w:val="hybridMultilevel"/>
    <w:tmpl w:val="A62C8BA6"/>
    <w:lvl w:ilvl="0" w:tplc="F0707F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C320BB"/>
    <w:multiLevelType w:val="hybridMultilevel"/>
    <w:tmpl w:val="BF907062"/>
    <w:lvl w:ilvl="0" w:tplc="914A2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EA10C1"/>
    <w:multiLevelType w:val="hybridMultilevel"/>
    <w:tmpl w:val="F1E4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5B3E97"/>
    <w:multiLevelType w:val="hybridMultilevel"/>
    <w:tmpl w:val="C4908160"/>
    <w:lvl w:ilvl="0" w:tplc="2C7E4D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EB77F3F"/>
    <w:multiLevelType w:val="hybridMultilevel"/>
    <w:tmpl w:val="F118C430"/>
    <w:lvl w:ilvl="0" w:tplc="793426BA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4F052844"/>
    <w:multiLevelType w:val="hybridMultilevel"/>
    <w:tmpl w:val="084EF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8167D4"/>
    <w:multiLevelType w:val="hybridMultilevel"/>
    <w:tmpl w:val="11BCC7A8"/>
    <w:lvl w:ilvl="0" w:tplc="793426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296030F"/>
    <w:multiLevelType w:val="hybridMultilevel"/>
    <w:tmpl w:val="BC30122C"/>
    <w:lvl w:ilvl="0" w:tplc="17825016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5D81830"/>
    <w:multiLevelType w:val="hybridMultilevel"/>
    <w:tmpl w:val="2118D7E0"/>
    <w:lvl w:ilvl="0" w:tplc="793426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B1630B7"/>
    <w:multiLevelType w:val="hybridMultilevel"/>
    <w:tmpl w:val="B0983AC0"/>
    <w:lvl w:ilvl="0" w:tplc="1BB2BF7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28E27F7"/>
    <w:multiLevelType w:val="hybridMultilevel"/>
    <w:tmpl w:val="AE5C83C4"/>
    <w:lvl w:ilvl="0" w:tplc="2C7E4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2C26B1"/>
    <w:multiLevelType w:val="hybridMultilevel"/>
    <w:tmpl w:val="17AEE6AC"/>
    <w:lvl w:ilvl="0" w:tplc="914A29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71132C9"/>
    <w:multiLevelType w:val="hybridMultilevel"/>
    <w:tmpl w:val="41F47A88"/>
    <w:lvl w:ilvl="0" w:tplc="2C7E4D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DB919C9"/>
    <w:multiLevelType w:val="hybridMultilevel"/>
    <w:tmpl w:val="D076F084"/>
    <w:lvl w:ilvl="0" w:tplc="793426BA">
      <w:start w:val="1"/>
      <w:numFmt w:val="bullet"/>
      <w:lvlText w:val=""/>
      <w:lvlJc w:val="left"/>
      <w:pPr>
        <w:ind w:left="2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36" w15:restartNumberingAfterBreak="0">
    <w:nsid w:val="6E0F0C44"/>
    <w:multiLevelType w:val="hybridMultilevel"/>
    <w:tmpl w:val="79424470"/>
    <w:lvl w:ilvl="0" w:tplc="914A29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11A4BF6"/>
    <w:multiLevelType w:val="hybridMultilevel"/>
    <w:tmpl w:val="51B886B8"/>
    <w:lvl w:ilvl="0" w:tplc="44BA1EFE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6614C1D"/>
    <w:multiLevelType w:val="hybridMultilevel"/>
    <w:tmpl w:val="41C23324"/>
    <w:lvl w:ilvl="0" w:tplc="1FCA047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BDC7932"/>
    <w:multiLevelType w:val="hybridMultilevel"/>
    <w:tmpl w:val="9E3CF3CE"/>
    <w:lvl w:ilvl="0" w:tplc="793426BA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8"/>
  </w:num>
  <w:num w:numId="4">
    <w:abstractNumId w:val="39"/>
  </w:num>
  <w:num w:numId="5">
    <w:abstractNumId w:val="3"/>
  </w:num>
  <w:num w:numId="6">
    <w:abstractNumId w:val="11"/>
  </w:num>
  <w:num w:numId="7">
    <w:abstractNumId w:val="10"/>
  </w:num>
  <w:num w:numId="8">
    <w:abstractNumId w:val="26"/>
  </w:num>
  <w:num w:numId="9">
    <w:abstractNumId w:val="17"/>
  </w:num>
  <w:num w:numId="10">
    <w:abstractNumId w:val="30"/>
  </w:num>
  <w:num w:numId="11">
    <w:abstractNumId w:val="35"/>
  </w:num>
  <w:num w:numId="12">
    <w:abstractNumId w:val="21"/>
  </w:num>
  <w:num w:numId="13">
    <w:abstractNumId w:val="18"/>
  </w:num>
  <w:num w:numId="14">
    <w:abstractNumId w:val="36"/>
  </w:num>
  <w:num w:numId="15">
    <w:abstractNumId w:val="9"/>
  </w:num>
  <w:num w:numId="16">
    <w:abstractNumId w:val="33"/>
  </w:num>
  <w:num w:numId="17">
    <w:abstractNumId w:val="25"/>
  </w:num>
  <w:num w:numId="18">
    <w:abstractNumId w:val="6"/>
  </w:num>
  <w:num w:numId="19">
    <w:abstractNumId w:val="14"/>
  </w:num>
  <w:num w:numId="20">
    <w:abstractNumId w:val="16"/>
  </w:num>
  <w:num w:numId="21">
    <w:abstractNumId w:val="34"/>
  </w:num>
  <w:num w:numId="22">
    <w:abstractNumId w:val="32"/>
  </w:num>
  <w:num w:numId="23">
    <w:abstractNumId w:val="22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3"/>
  </w:num>
  <w:num w:numId="27">
    <w:abstractNumId w:val="5"/>
  </w:num>
  <w:num w:numId="28">
    <w:abstractNumId w:val="2"/>
  </w:num>
  <w:num w:numId="29">
    <w:abstractNumId w:val="19"/>
  </w:num>
  <w:num w:numId="30">
    <w:abstractNumId w:val="24"/>
  </w:num>
  <w:num w:numId="31">
    <w:abstractNumId w:val="0"/>
  </w:num>
  <w:num w:numId="32">
    <w:abstractNumId w:val="37"/>
  </w:num>
  <w:num w:numId="33">
    <w:abstractNumId w:val="38"/>
  </w:num>
  <w:num w:numId="34">
    <w:abstractNumId w:val="27"/>
  </w:num>
  <w:num w:numId="35">
    <w:abstractNumId w:val="29"/>
  </w:num>
  <w:num w:numId="36">
    <w:abstractNumId w:val="8"/>
  </w:num>
  <w:num w:numId="37">
    <w:abstractNumId w:val="13"/>
  </w:num>
  <w:num w:numId="38">
    <w:abstractNumId w:val="1"/>
  </w:num>
  <w:num w:numId="39">
    <w:abstractNumId w:val="4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F46"/>
    <w:rsid w:val="00004277"/>
    <w:rsid w:val="00022EA8"/>
    <w:rsid w:val="000323A7"/>
    <w:rsid w:val="00042AE0"/>
    <w:rsid w:val="000464A2"/>
    <w:rsid w:val="0006527B"/>
    <w:rsid w:val="000663F0"/>
    <w:rsid w:val="0006683F"/>
    <w:rsid w:val="00080131"/>
    <w:rsid w:val="000A245F"/>
    <w:rsid w:val="000A596C"/>
    <w:rsid w:val="000B6523"/>
    <w:rsid w:val="000B6CF0"/>
    <w:rsid w:val="000C529D"/>
    <w:rsid w:val="000D0975"/>
    <w:rsid w:val="000D339F"/>
    <w:rsid w:val="000D3A7E"/>
    <w:rsid w:val="000D58CA"/>
    <w:rsid w:val="000F5296"/>
    <w:rsid w:val="000F5836"/>
    <w:rsid w:val="00104AC5"/>
    <w:rsid w:val="001052A6"/>
    <w:rsid w:val="001210D5"/>
    <w:rsid w:val="00135FA7"/>
    <w:rsid w:val="0014140E"/>
    <w:rsid w:val="00142B97"/>
    <w:rsid w:val="00155302"/>
    <w:rsid w:val="0015707D"/>
    <w:rsid w:val="0015769F"/>
    <w:rsid w:val="001668AE"/>
    <w:rsid w:val="00170D2B"/>
    <w:rsid w:val="001770F6"/>
    <w:rsid w:val="00180A1D"/>
    <w:rsid w:val="001910CE"/>
    <w:rsid w:val="00192C0F"/>
    <w:rsid w:val="00194655"/>
    <w:rsid w:val="001A780E"/>
    <w:rsid w:val="001B154C"/>
    <w:rsid w:val="001B490E"/>
    <w:rsid w:val="001B6C14"/>
    <w:rsid w:val="001D7833"/>
    <w:rsid w:val="001E2F02"/>
    <w:rsid w:val="001E544A"/>
    <w:rsid w:val="001F3F86"/>
    <w:rsid w:val="00207B40"/>
    <w:rsid w:val="00220EF5"/>
    <w:rsid w:val="00224540"/>
    <w:rsid w:val="00225DC4"/>
    <w:rsid w:val="00226FEE"/>
    <w:rsid w:val="00232EB0"/>
    <w:rsid w:val="0023515E"/>
    <w:rsid w:val="00237197"/>
    <w:rsid w:val="00237B4E"/>
    <w:rsid w:val="00244F00"/>
    <w:rsid w:val="00246EFD"/>
    <w:rsid w:val="002557A9"/>
    <w:rsid w:val="0026196B"/>
    <w:rsid w:val="00262732"/>
    <w:rsid w:val="00263CFB"/>
    <w:rsid w:val="00271957"/>
    <w:rsid w:val="00285E48"/>
    <w:rsid w:val="00292B1B"/>
    <w:rsid w:val="002964E4"/>
    <w:rsid w:val="002A612D"/>
    <w:rsid w:val="002C15F4"/>
    <w:rsid w:val="002C4A66"/>
    <w:rsid w:val="002C4EB5"/>
    <w:rsid w:val="002C5FC8"/>
    <w:rsid w:val="002C7049"/>
    <w:rsid w:val="002C7B23"/>
    <w:rsid w:val="002E3B69"/>
    <w:rsid w:val="002E6522"/>
    <w:rsid w:val="002E7B9B"/>
    <w:rsid w:val="002F7514"/>
    <w:rsid w:val="003154B6"/>
    <w:rsid w:val="00316C35"/>
    <w:rsid w:val="003179E6"/>
    <w:rsid w:val="00322CA6"/>
    <w:rsid w:val="00330D8F"/>
    <w:rsid w:val="003324E2"/>
    <w:rsid w:val="00337796"/>
    <w:rsid w:val="00340FB3"/>
    <w:rsid w:val="00341F5F"/>
    <w:rsid w:val="00343E68"/>
    <w:rsid w:val="00344EA4"/>
    <w:rsid w:val="00346E92"/>
    <w:rsid w:val="0035336D"/>
    <w:rsid w:val="0037416D"/>
    <w:rsid w:val="00382B6A"/>
    <w:rsid w:val="003A3459"/>
    <w:rsid w:val="003B26C0"/>
    <w:rsid w:val="003C18CF"/>
    <w:rsid w:val="003C26F1"/>
    <w:rsid w:val="003D46CF"/>
    <w:rsid w:val="003D761D"/>
    <w:rsid w:val="003E4006"/>
    <w:rsid w:val="003E5587"/>
    <w:rsid w:val="003F2A20"/>
    <w:rsid w:val="003F7E53"/>
    <w:rsid w:val="00401438"/>
    <w:rsid w:val="0041751D"/>
    <w:rsid w:val="00420191"/>
    <w:rsid w:val="0043394A"/>
    <w:rsid w:val="00440779"/>
    <w:rsid w:val="00440CBC"/>
    <w:rsid w:val="00442124"/>
    <w:rsid w:val="004542BE"/>
    <w:rsid w:val="004721D9"/>
    <w:rsid w:val="00472CB5"/>
    <w:rsid w:val="00476426"/>
    <w:rsid w:val="00481066"/>
    <w:rsid w:val="00481AD1"/>
    <w:rsid w:val="004831F6"/>
    <w:rsid w:val="00483A20"/>
    <w:rsid w:val="004841FD"/>
    <w:rsid w:val="0048667A"/>
    <w:rsid w:val="00487213"/>
    <w:rsid w:val="004A3602"/>
    <w:rsid w:val="004A773A"/>
    <w:rsid w:val="004A7DF6"/>
    <w:rsid w:val="004B1782"/>
    <w:rsid w:val="004C68F0"/>
    <w:rsid w:val="004C7F90"/>
    <w:rsid w:val="00501478"/>
    <w:rsid w:val="00502226"/>
    <w:rsid w:val="00516889"/>
    <w:rsid w:val="0052076F"/>
    <w:rsid w:val="005230FD"/>
    <w:rsid w:val="005308F5"/>
    <w:rsid w:val="00537C5D"/>
    <w:rsid w:val="005419EC"/>
    <w:rsid w:val="00550A64"/>
    <w:rsid w:val="005566FE"/>
    <w:rsid w:val="00561082"/>
    <w:rsid w:val="00565A93"/>
    <w:rsid w:val="00566074"/>
    <w:rsid w:val="00571920"/>
    <w:rsid w:val="00572D3B"/>
    <w:rsid w:val="00574DD5"/>
    <w:rsid w:val="005776C7"/>
    <w:rsid w:val="00590C0F"/>
    <w:rsid w:val="005916DD"/>
    <w:rsid w:val="00596BFF"/>
    <w:rsid w:val="005A1686"/>
    <w:rsid w:val="005B0DD3"/>
    <w:rsid w:val="005E4FC9"/>
    <w:rsid w:val="005F2CFF"/>
    <w:rsid w:val="0060470D"/>
    <w:rsid w:val="006113AA"/>
    <w:rsid w:val="006124BA"/>
    <w:rsid w:val="00612516"/>
    <w:rsid w:val="00622C21"/>
    <w:rsid w:val="006230D3"/>
    <w:rsid w:val="00624A24"/>
    <w:rsid w:val="0062668C"/>
    <w:rsid w:val="00631104"/>
    <w:rsid w:val="00636208"/>
    <w:rsid w:val="00647069"/>
    <w:rsid w:val="00661970"/>
    <w:rsid w:val="006667FE"/>
    <w:rsid w:val="00685AE5"/>
    <w:rsid w:val="00686E29"/>
    <w:rsid w:val="00693F74"/>
    <w:rsid w:val="0069495B"/>
    <w:rsid w:val="006977DF"/>
    <w:rsid w:val="006B1E82"/>
    <w:rsid w:val="006B1E9E"/>
    <w:rsid w:val="006B7A27"/>
    <w:rsid w:val="006C58FC"/>
    <w:rsid w:val="006C609A"/>
    <w:rsid w:val="006C6A0D"/>
    <w:rsid w:val="006F1099"/>
    <w:rsid w:val="006F7A19"/>
    <w:rsid w:val="00710E20"/>
    <w:rsid w:val="0073382D"/>
    <w:rsid w:val="007344D0"/>
    <w:rsid w:val="00736304"/>
    <w:rsid w:val="0074178C"/>
    <w:rsid w:val="007420C8"/>
    <w:rsid w:val="00742B69"/>
    <w:rsid w:val="00744C09"/>
    <w:rsid w:val="0075010B"/>
    <w:rsid w:val="00754B2B"/>
    <w:rsid w:val="00756DA0"/>
    <w:rsid w:val="00762D0E"/>
    <w:rsid w:val="0076336A"/>
    <w:rsid w:val="00773938"/>
    <w:rsid w:val="00773C70"/>
    <w:rsid w:val="007814EF"/>
    <w:rsid w:val="00791FDE"/>
    <w:rsid w:val="00792E22"/>
    <w:rsid w:val="007A0666"/>
    <w:rsid w:val="007A1A3E"/>
    <w:rsid w:val="007A71A4"/>
    <w:rsid w:val="007B4166"/>
    <w:rsid w:val="007C1779"/>
    <w:rsid w:val="007D5F19"/>
    <w:rsid w:val="007E12A7"/>
    <w:rsid w:val="007E6B8A"/>
    <w:rsid w:val="007F5872"/>
    <w:rsid w:val="0080568A"/>
    <w:rsid w:val="008057B6"/>
    <w:rsid w:val="008203B3"/>
    <w:rsid w:val="008209C6"/>
    <w:rsid w:val="00840DBA"/>
    <w:rsid w:val="008432FF"/>
    <w:rsid w:val="008465F1"/>
    <w:rsid w:val="008465F3"/>
    <w:rsid w:val="00855C9E"/>
    <w:rsid w:val="008563DC"/>
    <w:rsid w:val="00861698"/>
    <w:rsid w:val="008644CB"/>
    <w:rsid w:val="008649A2"/>
    <w:rsid w:val="00870DC1"/>
    <w:rsid w:val="0087272D"/>
    <w:rsid w:val="00892146"/>
    <w:rsid w:val="008A010D"/>
    <w:rsid w:val="008A28E2"/>
    <w:rsid w:val="008A35D1"/>
    <w:rsid w:val="008B6179"/>
    <w:rsid w:val="008C0320"/>
    <w:rsid w:val="008C561D"/>
    <w:rsid w:val="008C6C30"/>
    <w:rsid w:val="008C7A3E"/>
    <w:rsid w:val="008D52E5"/>
    <w:rsid w:val="008D66DA"/>
    <w:rsid w:val="008D7CFE"/>
    <w:rsid w:val="008F58A0"/>
    <w:rsid w:val="008F58EF"/>
    <w:rsid w:val="009112AC"/>
    <w:rsid w:val="00911CE5"/>
    <w:rsid w:val="00920E50"/>
    <w:rsid w:val="00925A43"/>
    <w:rsid w:val="00942142"/>
    <w:rsid w:val="00942E61"/>
    <w:rsid w:val="0094690A"/>
    <w:rsid w:val="009641F3"/>
    <w:rsid w:val="009A1747"/>
    <w:rsid w:val="009A7518"/>
    <w:rsid w:val="009D75FA"/>
    <w:rsid w:val="009E2DBF"/>
    <w:rsid w:val="009F2772"/>
    <w:rsid w:val="009F52D0"/>
    <w:rsid w:val="00A16D7F"/>
    <w:rsid w:val="00A17E28"/>
    <w:rsid w:val="00A2661E"/>
    <w:rsid w:val="00A30DBA"/>
    <w:rsid w:val="00A34DBE"/>
    <w:rsid w:val="00A402C3"/>
    <w:rsid w:val="00A51C6A"/>
    <w:rsid w:val="00A60820"/>
    <w:rsid w:val="00A7014D"/>
    <w:rsid w:val="00A70C36"/>
    <w:rsid w:val="00A721BB"/>
    <w:rsid w:val="00A73787"/>
    <w:rsid w:val="00A74F17"/>
    <w:rsid w:val="00A808DB"/>
    <w:rsid w:val="00A80F53"/>
    <w:rsid w:val="00A90D46"/>
    <w:rsid w:val="00A93648"/>
    <w:rsid w:val="00A94750"/>
    <w:rsid w:val="00AA7FE0"/>
    <w:rsid w:val="00AB3DEE"/>
    <w:rsid w:val="00AB3F3A"/>
    <w:rsid w:val="00AB4B9E"/>
    <w:rsid w:val="00AC6ABD"/>
    <w:rsid w:val="00AC6C81"/>
    <w:rsid w:val="00AD083E"/>
    <w:rsid w:val="00AE1858"/>
    <w:rsid w:val="00AE77B7"/>
    <w:rsid w:val="00AF0932"/>
    <w:rsid w:val="00AF2EBF"/>
    <w:rsid w:val="00B03F46"/>
    <w:rsid w:val="00B14921"/>
    <w:rsid w:val="00B2750B"/>
    <w:rsid w:val="00B27D38"/>
    <w:rsid w:val="00B3156D"/>
    <w:rsid w:val="00B362FC"/>
    <w:rsid w:val="00B37031"/>
    <w:rsid w:val="00B3797D"/>
    <w:rsid w:val="00B4770E"/>
    <w:rsid w:val="00B47F35"/>
    <w:rsid w:val="00B63FDD"/>
    <w:rsid w:val="00B66BAE"/>
    <w:rsid w:val="00B837AA"/>
    <w:rsid w:val="00B86FF6"/>
    <w:rsid w:val="00BB5103"/>
    <w:rsid w:val="00BB74B7"/>
    <w:rsid w:val="00BB7BC3"/>
    <w:rsid w:val="00BB7C1C"/>
    <w:rsid w:val="00BC0DAD"/>
    <w:rsid w:val="00BC6FF7"/>
    <w:rsid w:val="00BE068E"/>
    <w:rsid w:val="00BE4924"/>
    <w:rsid w:val="00C0132A"/>
    <w:rsid w:val="00C01923"/>
    <w:rsid w:val="00C0220A"/>
    <w:rsid w:val="00C03DEC"/>
    <w:rsid w:val="00C073D4"/>
    <w:rsid w:val="00C36D3F"/>
    <w:rsid w:val="00C37FB3"/>
    <w:rsid w:val="00C425BF"/>
    <w:rsid w:val="00C46501"/>
    <w:rsid w:val="00C5048D"/>
    <w:rsid w:val="00C53AE1"/>
    <w:rsid w:val="00C70252"/>
    <w:rsid w:val="00C740DF"/>
    <w:rsid w:val="00C74320"/>
    <w:rsid w:val="00C84470"/>
    <w:rsid w:val="00C86A5A"/>
    <w:rsid w:val="00C96D54"/>
    <w:rsid w:val="00C97964"/>
    <w:rsid w:val="00CA554F"/>
    <w:rsid w:val="00CA61B1"/>
    <w:rsid w:val="00CB3C82"/>
    <w:rsid w:val="00CC03B3"/>
    <w:rsid w:val="00CC6429"/>
    <w:rsid w:val="00CD2BE5"/>
    <w:rsid w:val="00CD6DC3"/>
    <w:rsid w:val="00CE09CF"/>
    <w:rsid w:val="00CE3B8B"/>
    <w:rsid w:val="00CF0594"/>
    <w:rsid w:val="00CF365E"/>
    <w:rsid w:val="00D05038"/>
    <w:rsid w:val="00D21AE2"/>
    <w:rsid w:val="00D24098"/>
    <w:rsid w:val="00D31C5E"/>
    <w:rsid w:val="00D35995"/>
    <w:rsid w:val="00D42FC9"/>
    <w:rsid w:val="00D4572D"/>
    <w:rsid w:val="00D47AE5"/>
    <w:rsid w:val="00D518E8"/>
    <w:rsid w:val="00D52D89"/>
    <w:rsid w:val="00D6035D"/>
    <w:rsid w:val="00D64A87"/>
    <w:rsid w:val="00D65D9F"/>
    <w:rsid w:val="00D71611"/>
    <w:rsid w:val="00D845E0"/>
    <w:rsid w:val="00D90DF0"/>
    <w:rsid w:val="00D90F8E"/>
    <w:rsid w:val="00D95179"/>
    <w:rsid w:val="00DA1CC0"/>
    <w:rsid w:val="00DB40C9"/>
    <w:rsid w:val="00DB45CB"/>
    <w:rsid w:val="00DC1973"/>
    <w:rsid w:val="00DC3FE0"/>
    <w:rsid w:val="00DD0090"/>
    <w:rsid w:val="00DE044F"/>
    <w:rsid w:val="00DE0CB0"/>
    <w:rsid w:val="00DF043F"/>
    <w:rsid w:val="00DF46BE"/>
    <w:rsid w:val="00DF7212"/>
    <w:rsid w:val="00E02932"/>
    <w:rsid w:val="00E06EE4"/>
    <w:rsid w:val="00E109C4"/>
    <w:rsid w:val="00E16F8F"/>
    <w:rsid w:val="00E20E35"/>
    <w:rsid w:val="00E25927"/>
    <w:rsid w:val="00E31A32"/>
    <w:rsid w:val="00E360B9"/>
    <w:rsid w:val="00E52169"/>
    <w:rsid w:val="00E52196"/>
    <w:rsid w:val="00E555EF"/>
    <w:rsid w:val="00E57AE7"/>
    <w:rsid w:val="00E63A97"/>
    <w:rsid w:val="00E644A1"/>
    <w:rsid w:val="00E656EF"/>
    <w:rsid w:val="00E65DC3"/>
    <w:rsid w:val="00E67493"/>
    <w:rsid w:val="00E75603"/>
    <w:rsid w:val="00E75F79"/>
    <w:rsid w:val="00E766DD"/>
    <w:rsid w:val="00E81BA0"/>
    <w:rsid w:val="00E863E4"/>
    <w:rsid w:val="00E93968"/>
    <w:rsid w:val="00EC139D"/>
    <w:rsid w:val="00EC5F21"/>
    <w:rsid w:val="00ED2A25"/>
    <w:rsid w:val="00ED54D3"/>
    <w:rsid w:val="00ED64B1"/>
    <w:rsid w:val="00EF15F1"/>
    <w:rsid w:val="00F07597"/>
    <w:rsid w:val="00F160EC"/>
    <w:rsid w:val="00F267E4"/>
    <w:rsid w:val="00F26AA9"/>
    <w:rsid w:val="00F537EA"/>
    <w:rsid w:val="00F631E0"/>
    <w:rsid w:val="00F747E3"/>
    <w:rsid w:val="00F90966"/>
    <w:rsid w:val="00F94D2C"/>
    <w:rsid w:val="00FA5DCA"/>
    <w:rsid w:val="00FC7111"/>
    <w:rsid w:val="00FD3F1E"/>
    <w:rsid w:val="00FE0EDD"/>
    <w:rsid w:val="00FE521D"/>
    <w:rsid w:val="00FF67A7"/>
    <w:rsid w:val="00FF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1D0B1"/>
  <w15:docId w15:val="{1C00FC79-03DD-48BD-80C2-41D0B73F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F46"/>
  </w:style>
  <w:style w:type="paragraph" w:styleId="2">
    <w:name w:val="heading 2"/>
    <w:basedOn w:val="a"/>
    <w:next w:val="a"/>
    <w:link w:val="20"/>
    <w:uiPriority w:val="9"/>
    <w:unhideWhenUsed/>
    <w:qFormat/>
    <w:rsid w:val="00155302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39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03F46"/>
    <w:pPr>
      <w:ind w:left="720"/>
      <w:contextualSpacing/>
    </w:pPr>
  </w:style>
  <w:style w:type="paragraph" w:styleId="a5">
    <w:name w:val="No Spacing"/>
    <w:link w:val="a6"/>
    <w:uiPriority w:val="1"/>
    <w:qFormat/>
    <w:rsid w:val="00B03F4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locked/>
    <w:rsid w:val="00B03F46"/>
    <w:rPr>
      <w:rFonts w:ascii="Calibri" w:eastAsia="Calibri" w:hAnsi="Calibri" w:cs="Times New Roman"/>
    </w:rPr>
  </w:style>
  <w:style w:type="table" w:customStyle="1" w:styleId="5">
    <w:name w:val="Стиль5"/>
    <w:basedOn w:val="a1"/>
    <w:uiPriority w:val="99"/>
    <w:qFormat/>
    <w:rsid w:val="00FE0EDD"/>
    <w:pPr>
      <w:spacing w:after="0" w:line="240" w:lineRule="auto"/>
      <w:jc w:val="center"/>
    </w:pPr>
    <w:rPr>
      <w:rFonts w:ascii="Times New Roman" w:hAnsi="Times New Roman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rFonts w:ascii="Times New Roman" w:hAnsi="Times New Roman"/>
        <w:b/>
        <w:i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BD4B4" w:themeFill="accent6" w:themeFillTint="66"/>
      </w:tcPr>
    </w:tblStylePr>
    <w:tblStylePr w:type="band2Horz">
      <w:tblPr/>
      <w:tcPr>
        <w:shd w:val="clear" w:color="auto" w:fill="FDE9D9" w:themeFill="accent6" w:themeFillTint="33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864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49A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6B1E8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rsid w:val="0015530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a">
    <w:name w:val="Strong"/>
    <w:basedOn w:val="a0"/>
    <w:uiPriority w:val="22"/>
    <w:qFormat/>
    <w:rsid w:val="00322CA6"/>
    <w:rPr>
      <w:b/>
      <w:bCs/>
    </w:rPr>
  </w:style>
  <w:style w:type="paragraph" w:customStyle="1" w:styleId="21">
    <w:name w:val="Стиль2"/>
    <w:basedOn w:val="3"/>
    <w:link w:val="22"/>
    <w:qFormat/>
    <w:rsid w:val="00773938"/>
    <w:rPr>
      <w:rFonts w:ascii="Cambria" w:eastAsia="Times New Roman" w:hAnsi="Cambria" w:cs="Times New Roman"/>
      <w:color w:val="993300"/>
      <w:lang w:eastAsia="ru-RU"/>
    </w:rPr>
  </w:style>
  <w:style w:type="character" w:customStyle="1" w:styleId="22">
    <w:name w:val="Стиль2 Знак"/>
    <w:basedOn w:val="30"/>
    <w:link w:val="21"/>
    <w:rsid w:val="00773938"/>
    <w:rPr>
      <w:rFonts w:ascii="Cambria" w:eastAsia="Times New Roman" w:hAnsi="Cambria" w:cs="Times New Roman"/>
      <w:b/>
      <w:bCs/>
      <w:color w:val="99330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7393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104A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756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CE09CF"/>
  </w:style>
  <w:style w:type="table" w:customStyle="1" w:styleId="-11">
    <w:name w:val="Светлый список - Акцент 11"/>
    <w:basedOn w:val="a1"/>
    <w:uiPriority w:val="61"/>
    <w:rsid w:val="00AC6AB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1">
    <w:name w:val="Обычный1"/>
    <w:uiPriority w:val="99"/>
    <w:qFormat/>
    <w:rsid w:val="008C6C30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9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87947">
          <w:marLeft w:val="0"/>
          <w:marRight w:val="0"/>
          <w:marTop w:val="225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A774E1-3F55-485C-972B-5AED9E1AB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9</Pages>
  <Words>2498</Words>
  <Characters>14242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2024-12-23T12:22:00Z</cp:lastPrinted>
  <dcterms:created xsi:type="dcterms:W3CDTF">2024-12-24T11:30:00Z</dcterms:created>
  <dcterms:modified xsi:type="dcterms:W3CDTF">2024-12-25T15:08:00Z</dcterms:modified>
</cp:coreProperties>
</file>